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0FE" w14:textId="77777777" w:rsidR="0031402C" w:rsidRDefault="0031402C" w:rsidP="0031402C">
      <w:pPr>
        <w:tabs>
          <w:tab w:val="left" w:pos="3348"/>
        </w:tabs>
        <w:ind w:left="6"/>
        <w:rPr>
          <w:rFonts w:ascii="Arial" w:hAnsi="Arial" w:cs="Arial"/>
          <w:spacing w:val="-2"/>
          <w:sz w:val="20"/>
          <w:szCs w:val="20"/>
        </w:rPr>
        <w:sectPr w:rsidR="0031402C" w:rsidSect="006357FB">
          <w:headerReference w:type="default" r:id="rId8"/>
          <w:type w:val="continuous"/>
          <w:pgSz w:w="11940" w:h="16860"/>
          <w:pgMar w:top="1701" w:right="1134" w:bottom="1701" w:left="1134" w:header="720" w:footer="720" w:gutter="0"/>
          <w:cols w:num="2" w:space="252"/>
        </w:sectPr>
      </w:pPr>
    </w:p>
    <w:p w14:paraId="48233B9E" w14:textId="7D4D209F" w:rsidR="0031402C" w:rsidRDefault="0031402C" w:rsidP="0031402C">
      <w:pPr>
        <w:spacing w:before="39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pacing w:val="-10"/>
          <w:sz w:val="24"/>
          <w:szCs w:val="24"/>
        </w:rPr>
        <w:t>8</w:t>
      </w:r>
    </w:p>
    <w:p w14:paraId="0AB2F0D9" w14:textId="77777777" w:rsidR="0031402C" w:rsidRDefault="0031402C" w:rsidP="0031402C">
      <w:pPr>
        <w:spacing w:line="242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0DCE7426" w14:textId="77777777" w:rsidR="0031402C" w:rsidRDefault="0031402C" w:rsidP="0031402C">
      <w:pPr>
        <w:spacing w:before="39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72481869" w14:textId="69DA9D23" w:rsidR="0031402C" w:rsidRDefault="0031402C" w:rsidP="0031402C">
      <w:pPr>
        <w:tabs>
          <w:tab w:val="left" w:pos="3348"/>
        </w:tabs>
        <w:ind w:left="6"/>
        <w:rPr>
          <w:rFonts w:ascii="Arial" w:hAnsi="Arial" w:cs="Arial"/>
          <w:spacing w:val="-2"/>
          <w:sz w:val="20"/>
          <w:szCs w:val="20"/>
        </w:rPr>
      </w:pPr>
    </w:p>
    <w:p w14:paraId="4EB014F5" w14:textId="77777777" w:rsidR="004C7806" w:rsidRPr="00D676D8" w:rsidRDefault="004C7806" w:rsidP="004C7806">
      <w:pPr>
        <w:spacing w:before="1"/>
        <w:ind w:right="-13" w:hanging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UNIDADE ACADÊMICA EM [NOME DA UNIDADE]</w:t>
      </w:r>
      <w:r w:rsidRPr="00D676D8">
        <w:rPr>
          <w:rFonts w:ascii="Arial" w:hAnsi="Arial" w:cs="Arial"/>
          <w:b/>
          <w:sz w:val="24"/>
          <w:szCs w:val="24"/>
        </w:rPr>
        <w:t xml:space="preserve"> </w:t>
      </w:r>
    </w:p>
    <w:p w14:paraId="5420DFDB" w14:textId="77777777" w:rsidR="004C7806" w:rsidRDefault="004C7806" w:rsidP="004C7806">
      <w:pPr>
        <w:spacing w:before="2"/>
        <w:ind w:right="-13" w:firstLine="6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EDITAL DE SELEÇÃO</w:t>
      </w:r>
      <w:r>
        <w:rPr>
          <w:rFonts w:ascii="Arial" w:hAnsi="Arial" w:cs="Arial"/>
          <w:b/>
          <w:sz w:val="24"/>
          <w:szCs w:val="24"/>
        </w:rPr>
        <w:t xml:space="preserve"> DE MONITORES</w:t>
      </w:r>
    </w:p>
    <w:p w14:paraId="0C38C122" w14:textId="77777777" w:rsidR="004C7806" w:rsidRDefault="004C7806" w:rsidP="004C7806">
      <w:pPr>
        <w:jc w:val="center"/>
        <w:rPr>
          <w:rFonts w:ascii="Arial" w:hAnsi="Arial" w:cs="Arial"/>
          <w:b/>
          <w:sz w:val="24"/>
          <w:szCs w:val="24"/>
        </w:rPr>
      </w:pPr>
    </w:p>
    <w:p w14:paraId="7855F064" w14:textId="1E4A80ED" w:rsidR="004C7806" w:rsidRPr="00D676D8" w:rsidRDefault="004C7806" w:rsidP="004C7806">
      <w:pPr>
        <w:pStyle w:val="Corpodetexto"/>
        <w:spacing w:before="256" w:line="276" w:lineRule="auto"/>
        <w:ind w:right="-1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Coordenação do Curso de [NOME DO CURSO] </w:t>
      </w:r>
      <w:r w:rsidRPr="00D676D8">
        <w:rPr>
          <w:rFonts w:ascii="Arial" w:hAnsi="Arial" w:cs="Arial"/>
          <w:sz w:val="24"/>
          <w:szCs w:val="24"/>
        </w:rPr>
        <w:t>torna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público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Pr="00D676D8">
        <w:rPr>
          <w:rFonts w:ascii="Arial" w:hAnsi="Arial" w:cs="Arial"/>
          <w:spacing w:val="-1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presente Edital para a seleção de candidatos às monitorias remunerada e voluntária, para o período de </w:t>
      </w:r>
      <w:r>
        <w:rPr>
          <w:rFonts w:ascii="Arial" w:hAnsi="Arial" w:cs="Arial"/>
          <w:sz w:val="24"/>
          <w:szCs w:val="24"/>
        </w:rPr>
        <w:t>MARÇO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JULHO</w:t>
      </w:r>
      <w:r w:rsidRPr="00D6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D676D8">
        <w:rPr>
          <w:rFonts w:ascii="Arial" w:hAnsi="Arial" w:cs="Arial"/>
          <w:sz w:val="24"/>
          <w:szCs w:val="24"/>
        </w:rPr>
        <w:t xml:space="preserve">, em conformidade às condições estabelecidas </w:t>
      </w:r>
      <w:r>
        <w:rPr>
          <w:rFonts w:ascii="Arial" w:hAnsi="Arial" w:cs="Arial"/>
          <w:sz w:val="24"/>
          <w:szCs w:val="24"/>
        </w:rPr>
        <w:t>no</w:t>
      </w:r>
      <w:r w:rsidRPr="00D676D8">
        <w:rPr>
          <w:rFonts w:ascii="Arial" w:hAnsi="Arial" w:cs="Arial"/>
          <w:sz w:val="24"/>
          <w:szCs w:val="24"/>
        </w:rPr>
        <w:t xml:space="preserve"> Edital de </w:t>
      </w:r>
      <w:r>
        <w:rPr>
          <w:rFonts w:ascii="Arial" w:hAnsi="Arial" w:cs="Arial"/>
          <w:sz w:val="24"/>
          <w:szCs w:val="24"/>
        </w:rPr>
        <w:t>S</w:t>
      </w:r>
      <w:r w:rsidRPr="00D676D8">
        <w:rPr>
          <w:rFonts w:ascii="Arial" w:hAnsi="Arial" w:cs="Arial"/>
          <w:sz w:val="24"/>
          <w:szCs w:val="24"/>
        </w:rPr>
        <w:t>eleção</w:t>
      </w:r>
      <w:r>
        <w:rPr>
          <w:rFonts w:ascii="Arial" w:hAnsi="Arial" w:cs="Arial"/>
          <w:sz w:val="24"/>
          <w:szCs w:val="24"/>
        </w:rPr>
        <w:t xml:space="preserve"> PROENS N°03/2024</w:t>
      </w:r>
      <w:r w:rsidRPr="00D676D8">
        <w:rPr>
          <w:rFonts w:ascii="Arial" w:hAnsi="Arial" w:cs="Arial"/>
          <w:sz w:val="24"/>
          <w:szCs w:val="24"/>
        </w:rPr>
        <w:t>.</w:t>
      </w:r>
    </w:p>
    <w:p w14:paraId="13F431A1" w14:textId="77777777" w:rsidR="004C7806" w:rsidRDefault="004C7806" w:rsidP="004C7806">
      <w:pPr>
        <w:rPr>
          <w:rFonts w:ascii="Arial" w:hAnsi="Arial" w:cs="Arial"/>
          <w:b/>
          <w:sz w:val="24"/>
          <w:szCs w:val="24"/>
        </w:rPr>
      </w:pPr>
    </w:p>
    <w:p w14:paraId="1A20A65D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VAGAS</w:t>
      </w:r>
    </w:p>
    <w:p w14:paraId="719AEC17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deGrade1Clara"/>
        <w:tblW w:w="8926" w:type="dxa"/>
        <w:jc w:val="center"/>
        <w:tblLook w:val="04A0" w:firstRow="1" w:lastRow="0" w:firstColumn="1" w:lastColumn="0" w:noHBand="0" w:noVBand="1"/>
      </w:tblPr>
      <w:tblGrid>
        <w:gridCol w:w="4070"/>
        <w:gridCol w:w="3603"/>
        <w:gridCol w:w="1253"/>
      </w:tblGrid>
      <w:tr w:rsidR="004C7806" w:rsidRPr="001234CF" w14:paraId="6DB198D3" w14:textId="77777777" w:rsidTr="00A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5F6011EF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23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PROFESSOR(A) ORIENTADOR(A)</w:t>
            </w:r>
          </w:p>
        </w:tc>
        <w:tc>
          <w:tcPr>
            <w:tcW w:w="0" w:type="auto"/>
            <w:noWrap/>
            <w:vAlign w:val="center"/>
          </w:tcPr>
          <w:p w14:paraId="039CE71A" w14:textId="77777777" w:rsidR="004C7806" w:rsidRPr="001234CF" w:rsidRDefault="004C7806" w:rsidP="00A83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23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COMPONENTE CURRICULAR</w:t>
            </w:r>
          </w:p>
        </w:tc>
        <w:tc>
          <w:tcPr>
            <w:tcW w:w="1253" w:type="dxa"/>
          </w:tcPr>
          <w:p w14:paraId="355A8BCA" w14:textId="77777777" w:rsidR="004C7806" w:rsidRPr="001234CF" w:rsidRDefault="004C7806" w:rsidP="00A83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VAGAS</w:t>
            </w:r>
          </w:p>
        </w:tc>
      </w:tr>
      <w:tr w:rsidR="004C7806" w:rsidRPr="001234CF" w14:paraId="5FEFAB72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5140CBB1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3DD314A6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65CC0BDB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C7806" w:rsidRPr="001234CF" w14:paraId="4D193D23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08911AEB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41C26F6E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5B39A26E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C7806" w:rsidRPr="001234CF" w14:paraId="68158FBD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5C4B4620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4ECE0E5E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520A16B2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C7806" w:rsidRPr="001234CF" w14:paraId="0D139484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1E384723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700DDEC1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5F279888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C7806" w:rsidRPr="001234CF" w14:paraId="0EE945F8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43355023" w14:textId="77777777" w:rsidR="004C7806" w:rsidRPr="001234CF" w:rsidRDefault="004C7806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6F5033CA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72DFCDDB" w14:textId="77777777" w:rsidR="004C7806" w:rsidRPr="001234CF" w:rsidRDefault="004C7806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05B0F" w:rsidRPr="001234CF" w14:paraId="7147A7C1" w14:textId="77777777" w:rsidTr="00A8321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6AB4F547" w14:textId="77777777" w:rsidR="00B05B0F" w:rsidRPr="001234CF" w:rsidRDefault="00B05B0F" w:rsidP="00A832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14:paraId="3B329BA1" w14:textId="77777777" w:rsidR="00B05B0F" w:rsidRPr="001234CF" w:rsidRDefault="00B05B0F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</w:tcPr>
          <w:p w14:paraId="1F894C7A" w14:textId="77777777" w:rsidR="00B05B0F" w:rsidRPr="001234CF" w:rsidRDefault="00B05B0F" w:rsidP="00A83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62DF4DE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4C179DD9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410F6653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INCRIÇÕES</w:t>
      </w:r>
    </w:p>
    <w:p w14:paraId="06D5457D" w14:textId="77777777" w:rsidR="004C7806" w:rsidRPr="00D676D8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3ED77CE4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Período: 18 a 28 de fevereiro de 2025.</w:t>
      </w:r>
    </w:p>
    <w:p w14:paraId="6BDEFE4F" w14:textId="7D20FCBD" w:rsidR="004C7806" w:rsidRPr="0029767C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Formulário On-line</w:t>
      </w:r>
      <w:r w:rsidR="008657ED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e-mail</w:t>
      </w:r>
      <w:r w:rsidR="008657ED">
        <w:rPr>
          <w:rFonts w:ascii="Arial" w:hAnsi="Arial" w:cs="Arial"/>
          <w:bCs/>
          <w:sz w:val="24"/>
          <w:szCs w:val="24"/>
        </w:rPr>
        <w:t>/secretaria da unidade</w:t>
      </w:r>
      <w:r>
        <w:rPr>
          <w:rFonts w:ascii="Arial" w:hAnsi="Arial" w:cs="Arial"/>
          <w:bCs/>
          <w:sz w:val="24"/>
          <w:szCs w:val="24"/>
        </w:rPr>
        <w:t>: (inserir link ou e-mail para envio da documentação</w:t>
      </w:r>
      <w:r w:rsidR="008657ED">
        <w:rPr>
          <w:rFonts w:ascii="Arial" w:hAnsi="Arial" w:cs="Arial"/>
          <w:bCs/>
          <w:sz w:val="24"/>
          <w:szCs w:val="24"/>
        </w:rPr>
        <w:t xml:space="preserve"> ou informações acerca da inscrição na secretaria da unidade</w:t>
      </w:r>
      <w:r>
        <w:rPr>
          <w:rFonts w:ascii="Arial" w:hAnsi="Arial" w:cs="Arial"/>
          <w:bCs/>
          <w:sz w:val="24"/>
          <w:szCs w:val="24"/>
        </w:rPr>
        <w:t>)</w:t>
      </w:r>
    </w:p>
    <w:p w14:paraId="64CF017A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74788AFF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4F794522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CRONOGRAMA</w:t>
      </w:r>
    </w:p>
    <w:p w14:paraId="7A5E03C9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3250"/>
      </w:tblGrid>
      <w:tr w:rsidR="004C7806" w:rsidRPr="00D676D8" w14:paraId="02912F70" w14:textId="77777777" w:rsidTr="00A83217">
        <w:trPr>
          <w:trHeight w:val="340"/>
        </w:trPr>
        <w:tc>
          <w:tcPr>
            <w:tcW w:w="1418" w:type="dxa"/>
          </w:tcPr>
          <w:p w14:paraId="03C43F71" w14:textId="77777777" w:rsidR="004C7806" w:rsidRPr="00D676D8" w:rsidRDefault="004C7806" w:rsidP="00A83217">
            <w:pPr>
              <w:pStyle w:val="TableParagraph"/>
              <w:spacing w:before="1"/>
              <w:ind w:left="54" w:right="18"/>
              <w:jc w:val="center"/>
              <w:rPr>
                <w:rFonts w:ascii="Arial" w:hAnsi="Arial" w:cs="Arial"/>
                <w:b/>
              </w:rPr>
            </w:pPr>
            <w:r w:rsidRPr="00D676D8">
              <w:rPr>
                <w:rFonts w:ascii="Arial" w:hAnsi="Arial" w:cs="Arial"/>
                <w:b/>
                <w:spacing w:val="-2"/>
              </w:rPr>
              <w:t>PERÍODO</w:t>
            </w:r>
          </w:p>
        </w:tc>
        <w:tc>
          <w:tcPr>
            <w:tcW w:w="4536" w:type="dxa"/>
          </w:tcPr>
          <w:p w14:paraId="1AC28AA0" w14:textId="77777777" w:rsidR="004C7806" w:rsidRPr="00D676D8" w:rsidRDefault="004C7806" w:rsidP="00A83217">
            <w:pPr>
              <w:pStyle w:val="TableParagraph"/>
              <w:spacing w:before="1"/>
              <w:ind w:left="242" w:right="201"/>
              <w:jc w:val="center"/>
              <w:rPr>
                <w:rFonts w:ascii="Arial" w:hAnsi="Arial" w:cs="Arial"/>
                <w:b/>
              </w:rPr>
            </w:pPr>
            <w:r w:rsidRPr="00D676D8">
              <w:rPr>
                <w:rFonts w:ascii="Arial" w:hAnsi="Arial" w:cs="Arial"/>
                <w:b/>
              </w:rPr>
              <w:t>AÇÃO</w:t>
            </w:r>
            <w:r w:rsidRPr="00D676D8">
              <w:rPr>
                <w:rFonts w:ascii="Arial" w:hAnsi="Arial" w:cs="Arial"/>
                <w:b/>
                <w:spacing w:val="-2"/>
              </w:rPr>
              <w:t>(ÕES)</w:t>
            </w:r>
          </w:p>
        </w:tc>
        <w:tc>
          <w:tcPr>
            <w:tcW w:w="3250" w:type="dxa"/>
          </w:tcPr>
          <w:p w14:paraId="344CD4EC" w14:textId="77777777" w:rsidR="004C7806" w:rsidRPr="00D676D8" w:rsidRDefault="004C7806" w:rsidP="00A83217">
            <w:pPr>
              <w:pStyle w:val="TableParagraph"/>
              <w:spacing w:before="1"/>
              <w:ind w:left="936"/>
              <w:rPr>
                <w:rFonts w:ascii="Arial" w:hAnsi="Arial" w:cs="Arial"/>
                <w:b/>
              </w:rPr>
            </w:pPr>
            <w:r w:rsidRPr="00D676D8">
              <w:rPr>
                <w:rFonts w:ascii="Arial" w:hAnsi="Arial" w:cs="Arial"/>
                <w:b/>
                <w:spacing w:val="-2"/>
              </w:rPr>
              <w:t>COMPETÊNCIAS</w:t>
            </w:r>
          </w:p>
        </w:tc>
      </w:tr>
      <w:tr w:rsidR="004C7806" w:rsidRPr="00D676D8" w14:paraId="7D68453A" w14:textId="77777777" w:rsidTr="00A83217">
        <w:trPr>
          <w:trHeight w:val="576"/>
        </w:trPr>
        <w:tc>
          <w:tcPr>
            <w:tcW w:w="1418" w:type="dxa"/>
            <w:vAlign w:val="center"/>
          </w:tcPr>
          <w:p w14:paraId="16D59D07" w14:textId="77777777" w:rsidR="004C7806" w:rsidRPr="006A1E05" w:rsidRDefault="004C7806" w:rsidP="00A83217">
            <w:pPr>
              <w:pStyle w:val="TableParagraph"/>
              <w:spacing w:line="282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02/12/2024 a 13/12/2024</w:t>
            </w:r>
          </w:p>
        </w:tc>
        <w:tc>
          <w:tcPr>
            <w:tcW w:w="4536" w:type="dxa"/>
            <w:vAlign w:val="center"/>
          </w:tcPr>
          <w:p w14:paraId="1BF5D802" w14:textId="7085F200" w:rsidR="004C7806" w:rsidRPr="006A1E05" w:rsidRDefault="008657ED" w:rsidP="00A83217">
            <w:pPr>
              <w:pStyle w:val="TableParagraph"/>
              <w:ind w:left="133" w:right="61" w:hanging="1"/>
              <w:jc w:val="center"/>
              <w:rPr>
                <w:rFonts w:ascii="Arial" w:hAnsi="Arial" w:cs="Arial"/>
              </w:rPr>
            </w:pPr>
            <w:r w:rsidRPr="006A1E05">
              <w:rPr>
                <w:rFonts w:ascii="Arial" w:hAnsi="Arial" w:cs="Arial"/>
              </w:rPr>
              <w:t>Divulgação</w:t>
            </w:r>
            <w:r w:rsidR="004C7806" w:rsidRPr="006A1E05">
              <w:rPr>
                <w:rFonts w:ascii="Arial" w:hAnsi="Arial" w:cs="Arial"/>
                <w:spacing w:val="-14"/>
              </w:rPr>
              <w:t xml:space="preserve"> </w:t>
            </w:r>
            <w:r w:rsidRPr="006A1E05">
              <w:rPr>
                <w:rFonts w:ascii="Arial" w:hAnsi="Arial" w:cs="Arial"/>
              </w:rPr>
              <w:t>da</w:t>
            </w:r>
            <w:r w:rsidR="004C7806" w:rsidRPr="006A1E05">
              <w:rPr>
                <w:rFonts w:ascii="Arial" w:hAnsi="Arial" w:cs="Arial"/>
                <w:spacing w:val="-14"/>
              </w:rPr>
              <w:t xml:space="preserve"> </w:t>
            </w:r>
            <w:r w:rsidRPr="006A1E05">
              <w:rPr>
                <w:rFonts w:ascii="Arial" w:hAnsi="Arial" w:cs="Arial"/>
              </w:rPr>
              <w:t>seleção interna nas unidades</w:t>
            </w:r>
          </w:p>
        </w:tc>
        <w:tc>
          <w:tcPr>
            <w:tcW w:w="3250" w:type="dxa"/>
            <w:vAlign w:val="center"/>
          </w:tcPr>
          <w:p w14:paraId="416C93A0" w14:textId="77777777" w:rsidR="004C7806" w:rsidRPr="006A1E05" w:rsidRDefault="004C7806" w:rsidP="00A83217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Colegiados</w:t>
            </w:r>
            <w:r w:rsidRPr="006A1E05">
              <w:rPr>
                <w:rFonts w:ascii="Arial" w:hAnsi="Arial" w:cs="Arial"/>
                <w:spacing w:val="-5"/>
              </w:rPr>
              <w:t xml:space="preserve"> </w:t>
            </w:r>
            <w:r w:rsidRPr="006A1E05">
              <w:rPr>
                <w:rFonts w:ascii="Arial" w:hAnsi="Arial" w:cs="Arial"/>
              </w:rPr>
              <w:t>de</w:t>
            </w:r>
            <w:r w:rsidRPr="006A1E05">
              <w:rPr>
                <w:rFonts w:ascii="Arial" w:hAnsi="Arial" w:cs="Arial"/>
                <w:spacing w:val="-5"/>
              </w:rPr>
              <w:t xml:space="preserve"> </w:t>
            </w:r>
            <w:r w:rsidRPr="006A1E05">
              <w:rPr>
                <w:rFonts w:ascii="Arial" w:hAnsi="Arial" w:cs="Arial"/>
                <w:spacing w:val="-4"/>
              </w:rPr>
              <w:t>curso</w:t>
            </w:r>
          </w:p>
        </w:tc>
      </w:tr>
      <w:tr w:rsidR="004C7806" w:rsidRPr="00D676D8" w14:paraId="75F826E5" w14:textId="77777777" w:rsidTr="00A83217">
        <w:trPr>
          <w:trHeight w:val="576"/>
        </w:trPr>
        <w:tc>
          <w:tcPr>
            <w:tcW w:w="1418" w:type="dxa"/>
            <w:vAlign w:val="center"/>
          </w:tcPr>
          <w:p w14:paraId="2434B5B0" w14:textId="77777777" w:rsidR="004C7806" w:rsidRPr="006A1E05" w:rsidRDefault="004C7806" w:rsidP="00A83217">
            <w:pPr>
              <w:pStyle w:val="TableParagraph"/>
              <w:spacing w:line="282" w:lineRule="exact"/>
              <w:ind w:left="16"/>
              <w:jc w:val="center"/>
              <w:rPr>
                <w:rFonts w:ascii="Arial" w:hAnsi="Arial" w:cs="Arial"/>
              </w:rPr>
            </w:pPr>
            <w:r w:rsidRPr="006A1E0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6A1E0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Pr="006A1E0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6A1E05">
              <w:rPr>
                <w:rFonts w:ascii="Arial" w:hAnsi="Arial" w:cs="Arial"/>
                <w:spacing w:val="-3"/>
              </w:rPr>
              <w:t xml:space="preserve"> </w:t>
            </w:r>
            <w:r w:rsidRPr="006A1E05">
              <w:rPr>
                <w:rFonts w:ascii="Arial" w:hAnsi="Arial" w:cs="Arial"/>
                <w:spacing w:val="-10"/>
              </w:rPr>
              <w:t>a</w:t>
            </w:r>
          </w:p>
          <w:p w14:paraId="152ADEE8" w14:textId="77777777" w:rsidR="004C7806" w:rsidRPr="006A1E05" w:rsidRDefault="004C7806" w:rsidP="00A83217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28/02</w:t>
            </w:r>
            <w:r w:rsidRPr="006A1E05">
              <w:rPr>
                <w:rFonts w:ascii="Arial" w:hAnsi="Arial" w:cs="Arial"/>
                <w:spacing w:val="-2"/>
              </w:rPr>
              <w:t>/202</w:t>
            </w: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4536" w:type="dxa"/>
            <w:vAlign w:val="center"/>
          </w:tcPr>
          <w:p w14:paraId="28B62613" w14:textId="4C7EB8FD" w:rsidR="004C7806" w:rsidRDefault="008657ED" w:rsidP="00A8321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1E05">
              <w:rPr>
                <w:rFonts w:ascii="Arial" w:hAnsi="Arial" w:cs="Arial"/>
              </w:rPr>
              <w:t>Inscrição dos</w:t>
            </w:r>
            <w:r>
              <w:rPr>
                <w:rFonts w:ascii="Arial" w:hAnsi="Arial" w:cs="Arial"/>
              </w:rPr>
              <w:t>(as)</w:t>
            </w:r>
            <w:r w:rsidRPr="006A1E05">
              <w:rPr>
                <w:rFonts w:ascii="Arial" w:hAnsi="Arial" w:cs="Arial"/>
              </w:rPr>
              <w:t xml:space="preserve"> candidatos</w:t>
            </w:r>
            <w:r>
              <w:rPr>
                <w:rFonts w:ascii="Arial" w:hAnsi="Arial" w:cs="Arial"/>
              </w:rPr>
              <w:t>(as)</w:t>
            </w:r>
          </w:p>
          <w:p w14:paraId="6EDF7ECA" w14:textId="755A5C6F" w:rsidR="004C7806" w:rsidRPr="00257006" w:rsidRDefault="008657ED" w:rsidP="00A83217">
            <w:pPr>
              <w:pStyle w:val="TableParagraph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(orientações: link/e-mail/entre outros)</w:t>
            </w:r>
          </w:p>
        </w:tc>
        <w:tc>
          <w:tcPr>
            <w:tcW w:w="3250" w:type="dxa"/>
            <w:vAlign w:val="center"/>
          </w:tcPr>
          <w:p w14:paraId="0F100E10" w14:textId="77777777" w:rsidR="004C7806" w:rsidRPr="006A1E05" w:rsidRDefault="004C7806" w:rsidP="00A8321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A1E05">
              <w:rPr>
                <w:rFonts w:ascii="Arial" w:hAnsi="Arial" w:cs="Arial"/>
              </w:rPr>
              <w:t>Secretarias</w:t>
            </w:r>
            <w:r w:rsidRPr="006A1E05">
              <w:rPr>
                <w:rFonts w:ascii="Arial" w:hAnsi="Arial" w:cs="Arial"/>
                <w:spacing w:val="-4"/>
              </w:rPr>
              <w:t xml:space="preserve"> </w:t>
            </w:r>
            <w:r w:rsidRPr="006A1E05">
              <w:rPr>
                <w:rFonts w:ascii="Arial" w:hAnsi="Arial" w:cs="Arial"/>
              </w:rPr>
              <w:t>das</w:t>
            </w:r>
            <w:r w:rsidRPr="006A1E05">
              <w:rPr>
                <w:rFonts w:ascii="Arial" w:hAnsi="Arial" w:cs="Arial"/>
                <w:spacing w:val="-3"/>
              </w:rPr>
              <w:t xml:space="preserve"> </w:t>
            </w:r>
            <w:r w:rsidRPr="006A1E05">
              <w:rPr>
                <w:rFonts w:ascii="Arial" w:hAnsi="Arial" w:cs="Arial"/>
                <w:spacing w:val="-2"/>
              </w:rPr>
              <w:t>unidades</w:t>
            </w:r>
          </w:p>
        </w:tc>
      </w:tr>
      <w:tr w:rsidR="004C7806" w:rsidRPr="00D676D8" w14:paraId="3F684A91" w14:textId="77777777" w:rsidTr="00A83217">
        <w:trPr>
          <w:trHeight w:val="576"/>
        </w:trPr>
        <w:tc>
          <w:tcPr>
            <w:tcW w:w="1418" w:type="dxa"/>
            <w:vAlign w:val="center"/>
          </w:tcPr>
          <w:p w14:paraId="4BF90A0A" w14:textId="77777777" w:rsidR="004C7806" w:rsidRPr="006A1E05" w:rsidRDefault="004C7806" w:rsidP="00A83217">
            <w:pPr>
              <w:pStyle w:val="TableParagraph"/>
              <w:spacing w:line="282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05/03/2025 a 07/03/2025</w:t>
            </w:r>
          </w:p>
        </w:tc>
        <w:tc>
          <w:tcPr>
            <w:tcW w:w="4536" w:type="dxa"/>
            <w:vAlign w:val="center"/>
          </w:tcPr>
          <w:p w14:paraId="2C02FC5F" w14:textId="641A558A" w:rsidR="004C7806" w:rsidRPr="006A1E05" w:rsidRDefault="008657ED" w:rsidP="00A8321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A1E05">
              <w:rPr>
                <w:rFonts w:ascii="Arial" w:hAnsi="Arial" w:cs="Arial"/>
              </w:rPr>
              <w:t>Realização</w:t>
            </w:r>
            <w:r w:rsidR="004C7806" w:rsidRPr="006A1E05">
              <w:rPr>
                <w:rFonts w:ascii="Arial" w:hAnsi="Arial" w:cs="Arial"/>
                <w:spacing w:val="-6"/>
              </w:rPr>
              <w:t xml:space="preserve"> </w:t>
            </w:r>
            <w:r w:rsidRPr="006A1E05">
              <w:rPr>
                <w:rFonts w:ascii="Arial" w:hAnsi="Arial" w:cs="Arial"/>
              </w:rPr>
              <w:t>do</w:t>
            </w:r>
            <w:r w:rsidR="004C7806" w:rsidRPr="006A1E05">
              <w:rPr>
                <w:rFonts w:ascii="Arial" w:hAnsi="Arial" w:cs="Arial"/>
                <w:spacing w:val="-5"/>
              </w:rPr>
              <w:t xml:space="preserve"> </w:t>
            </w:r>
            <w:r w:rsidRPr="006A1E05">
              <w:rPr>
                <w:rFonts w:ascii="Arial" w:hAnsi="Arial" w:cs="Arial"/>
              </w:rPr>
              <w:t>processo</w:t>
            </w:r>
            <w:r w:rsidR="004C7806" w:rsidRPr="006A1E05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seletivo</w:t>
            </w:r>
          </w:p>
        </w:tc>
        <w:tc>
          <w:tcPr>
            <w:tcW w:w="3250" w:type="dxa"/>
            <w:vAlign w:val="center"/>
          </w:tcPr>
          <w:p w14:paraId="0998A115" w14:textId="77777777" w:rsidR="004C7806" w:rsidRPr="006A1E05" w:rsidRDefault="004C7806" w:rsidP="00A8321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1E05">
              <w:rPr>
                <w:rFonts w:ascii="Arial" w:hAnsi="Arial" w:cs="Arial"/>
                <w:spacing w:val="-2"/>
              </w:rPr>
              <w:t xml:space="preserve">Professores(as) </w:t>
            </w:r>
            <w:r w:rsidRPr="006A1E05">
              <w:rPr>
                <w:rFonts w:ascii="Arial" w:hAnsi="Arial" w:cs="Arial"/>
              </w:rPr>
              <w:t>orientadores(as)</w:t>
            </w:r>
          </w:p>
        </w:tc>
      </w:tr>
      <w:tr w:rsidR="004C7806" w:rsidRPr="00D676D8" w14:paraId="3B45E8EB" w14:textId="77777777" w:rsidTr="00A83217">
        <w:trPr>
          <w:trHeight w:val="576"/>
        </w:trPr>
        <w:tc>
          <w:tcPr>
            <w:tcW w:w="1418" w:type="dxa"/>
            <w:vAlign w:val="center"/>
          </w:tcPr>
          <w:p w14:paraId="1F016F66" w14:textId="77777777" w:rsidR="004C7806" w:rsidRPr="006A1E05" w:rsidRDefault="004C7806" w:rsidP="00A83217">
            <w:pPr>
              <w:pStyle w:val="TableParagraph"/>
              <w:spacing w:line="283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07/03/2025</w:t>
            </w:r>
          </w:p>
        </w:tc>
        <w:tc>
          <w:tcPr>
            <w:tcW w:w="4536" w:type="dxa"/>
            <w:vAlign w:val="center"/>
          </w:tcPr>
          <w:p w14:paraId="151B63EA" w14:textId="3CAEBE4D" w:rsidR="004C7806" w:rsidRPr="006A1E05" w:rsidRDefault="008657ED" w:rsidP="00A8321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1E05">
              <w:rPr>
                <w:rFonts w:ascii="Arial" w:hAnsi="Arial" w:cs="Arial"/>
              </w:rPr>
              <w:t>Divulgação</w:t>
            </w:r>
            <w:r w:rsidR="004C7806" w:rsidRPr="006A1E05">
              <w:rPr>
                <w:rFonts w:ascii="Arial" w:hAnsi="Arial" w:cs="Arial"/>
                <w:spacing w:val="-14"/>
              </w:rPr>
              <w:t xml:space="preserve"> </w:t>
            </w:r>
            <w:r w:rsidRPr="006A1E05">
              <w:rPr>
                <w:rFonts w:ascii="Arial" w:hAnsi="Arial" w:cs="Arial"/>
              </w:rPr>
              <w:t>dos</w:t>
            </w:r>
            <w:r w:rsidR="004C7806" w:rsidRPr="006A1E05">
              <w:rPr>
                <w:rFonts w:ascii="Arial" w:hAnsi="Arial" w:cs="Arial"/>
                <w:spacing w:val="-14"/>
              </w:rPr>
              <w:t xml:space="preserve"> </w:t>
            </w:r>
            <w:r w:rsidRPr="006A1E05">
              <w:rPr>
                <w:rFonts w:ascii="Arial" w:hAnsi="Arial" w:cs="Arial"/>
              </w:rPr>
              <w:t>resultados finais nas unidades</w:t>
            </w:r>
          </w:p>
        </w:tc>
        <w:tc>
          <w:tcPr>
            <w:tcW w:w="3250" w:type="dxa"/>
            <w:vAlign w:val="center"/>
          </w:tcPr>
          <w:p w14:paraId="56D4C2E6" w14:textId="77777777" w:rsidR="004C7806" w:rsidRPr="006A1E05" w:rsidRDefault="004C7806" w:rsidP="00A83217">
            <w:pPr>
              <w:pStyle w:val="TableParagraph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Colegiados</w:t>
            </w:r>
            <w:r w:rsidRPr="006A1E05">
              <w:rPr>
                <w:rFonts w:ascii="Arial" w:hAnsi="Arial" w:cs="Arial"/>
                <w:spacing w:val="-5"/>
              </w:rPr>
              <w:t xml:space="preserve"> </w:t>
            </w:r>
            <w:r w:rsidRPr="006A1E05">
              <w:rPr>
                <w:rFonts w:ascii="Arial" w:hAnsi="Arial" w:cs="Arial"/>
              </w:rPr>
              <w:t>de</w:t>
            </w:r>
            <w:r w:rsidRPr="006A1E05">
              <w:rPr>
                <w:rFonts w:ascii="Arial" w:hAnsi="Arial" w:cs="Arial"/>
                <w:spacing w:val="-5"/>
              </w:rPr>
              <w:t xml:space="preserve"> </w:t>
            </w:r>
            <w:r w:rsidRPr="006A1E05">
              <w:rPr>
                <w:rFonts w:ascii="Arial" w:hAnsi="Arial" w:cs="Arial"/>
                <w:spacing w:val="-4"/>
              </w:rPr>
              <w:t>curso</w:t>
            </w:r>
          </w:p>
        </w:tc>
      </w:tr>
    </w:tbl>
    <w:p w14:paraId="0405406A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5884C918" w14:textId="64FB833C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1FE672D6" w14:textId="77777777" w:rsidR="00B05B0F" w:rsidRDefault="00B05B0F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79238C76" w14:textId="77777777" w:rsidR="004C7806" w:rsidRDefault="004C7806" w:rsidP="004C7806">
      <w:pPr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lastRenderedPageBreak/>
        <w:t>REQUISITOS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EXIGIDOS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PARA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SELEÇÃO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LOCAL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MONITORES</w:t>
      </w:r>
    </w:p>
    <w:p w14:paraId="63D0768A" w14:textId="77777777" w:rsidR="004C7806" w:rsidRPr="00D676D8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4F6066B8" w14:textId="77777777" w:rsidR="004C7806" w:rsidRPr="00D676D8" w:rsidRDefault="004C7806" w:rsidP="004C7806">
      <w:pPr>
        <w:pStyle w:val="Corpodetexto"/>
        <w:numPr>
          <w:ilvl w:val="0"/>
          <w:numId w:val="10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Para participar do processo de seleção do Programa de Monitoria da UERGS os</w:t>
      </w:r>
      <w:r>
        <w:rPr>
          <w:rFonts w:ascii="Arial" w:hAnsi="Arial" w:cs="Arial"/>
          <w:sz w:val="24"/>
          <w:szCs w:val="24"/>
        </w:rPr>
        <w:t>(as)</w:t>
      </w:r>
      <w:r w:rsidRPr="00D676D8">
        <w:rPr>
          <w:rFonts w:ascii="Arial" w:hAnsi="Arial" w:cs="Arial"/>
          <w:sz w:val="24"/>
          <w:szCs w:val="24"/>
        </w:rPr>
        <w:t xml:space="preserve"> acadêmicos</w:t>
      </w:r>
      <w:r>
        <w:rPr>
          <w:rFonts w:ascii="Arial" w:hAnsi="Arial" w:cs="Arial"/>
          <w:sz w:val="24"/>
          <w:szCs w:val="24"/>
        </w:rPr>
        <w:t>(as)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interessados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deverão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apresentar documentação comprobatória de </w:t>
      </w:r>
      <w:r w:rsidRPr="00D676D8">
        <w:rPr>
          <w:rFonts w:ascii="Arial" w:hAnsi="Arial" w:cs="Arial"/>
          <w:sz w:val="24"/>
          <w:szCs w:val="24"/>
        </w:rPr>
        <w:t>que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estão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regularmente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matriculados</w:t>
      </w:r>
      <w:r>
        <w:rPr>
          <w:rFonts w:ascii="Arial" w:hAnsi="Arial" w:cs="Arial"/>
          <w:sz w:val="24"/>
          <w:szCs w:val="24"/>
        </w:rPr>
        <w:t>(as)</w:t>
      </w:r>
      <w:r w:rsidRPr="00D676D8">
        <w:rPr>
          <w:rFonts w:ascii="Arial" w:hAnsi="Arial" w:cs="Arial"/>
          <w:sz w:val="24"/>
          <w:szCs w:val="24"/>
        </w:rPr>
        <w:t xml:space="preserve"> em curso de graduação da UERGS; que foram aprovados na disciplina objeto de monitoria ou que possuem avaliação de proficiência pelo professor da disciplina e; declarar que possuem disponibilidade de 20 horas semanais para o exercício das atividades de monitoria, previstas no art. </w:t>
      </w:r>
      <w:r>
        <w:rPr>
          <w:rFonts w:ascii="Arial" w:hAnsi="Arial" w:cs="Arial"/>
          <w:sz w:val="24"/>
          <w:szCs w:val="24"/>
        </w:rPr>
        <w:t>6</w:t>
      </w:r>
      <w:r w:rsidRPr="00D676D8">
        <w:rPr>
          <w:rFonts w:ascii="Arial" w:hAnsi="Arial" w:cs="Arial"/>
          <w:sz w:val="24"/>
          <w:szCs w:val="24"/>
        </w:rPr>
        <w:t>º da Resolução CONSUN 03/2018.</w:t>
      </w:r>
    </w:p>
    <w:p w14:paraId="405191D6" w14:textId="77777777" w:rsidR="004C7806" w:rsidRPr="00D676D8" w:rsidRDefault="004C7806" w:rsidP="004C7806">
      <w:pPr>
        <w:pStyle w:val="PargrafodaLista"/>
        <w:tabs>
          <w:tab w:val="left" w:pos="426"/>
          <w:tab w:val="left" w:pos="994"/>
        </w:tabs>
        <w:spacing w:before="1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1454954A" w14:textId="776A6710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  <w:tab w:val="left" w:pos="994"/>
        </w:tabs>
        <w:spacing w:before="1"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 comprovação dos requisitos acima deverá ser realizada com a entrega</w:t>
      </w:r>
      <w:r>
        <w:rPr>
          <w:rFonts w:ascii="Arial" w:hAnsi="Arial" w:cs="Arial"/>
          <w:sz w:val="24"/>
          <w:szCs w:val="24"/>
        </w:rPr>
        <w:t xml:space="preserve"> da documentação via Formulário On-line</w:t>
      </w:r>
      <w:r w:rsidR="00FC5F02">
        <w:rPr>
          <w:rFonts w:ascii="Arial" w:hAnsi="Arial" w:cs="Arial"/>
          <w:sz w:val="24"/>
          <w:szCs w:val="24"/>
        </w:rPr>
        <w:t xml:space="preserve"> (e-mail/presencial)</w:t>
      </w:r>
      <w:r>
        <w:rPr>
          <w:rFonts w:ascii="Arial" w:hAnsi="Arial" w:cs="Arial"/>
          <w:sz w:val="24"/>
          <w:szCs w:val="24"/>
        </w:rPr>
        <w:t>, conforme especificado no Edital de Seleção de Monitores da unidade pretendida,</w:t>
      </w:r>
      <w:r w:rsidRPr="00D676D8">
        <w:rPr>
          <w:rFonts w:ascii="Arial" w:hAnsi="Arial" w:cs="Arial"/>
          <w:sz w:val="24"/>
          <w:szCs w:val="24"/>
        </w:rPr>
        <w:t xml:space="preserve"> no prazo previsto no Cronograma do Edital, </w:t>
      </w:r>
      <w:r>
        <w:rPr>
          <w:rFonts w:ascii="Arial" w:hAnsi="Arial" w:cs="Arial"/>
          <w:sz w:val="24"/>
          <w:szCs w:val="24"/>
        </w:rPr>
        <w:t xml:space="preserve">conforme </w:t>
      </w:r>
      <w:r w:rsidRPr="00D676D8">
        <w:rPr>
          <w:rFonts w:ascii="Arial" w:hAnsi="Arial" w:cs="Arial"/>
          <w:sz w:val="24"/>
          <w:szCs w:val="24"/>
        </w:rPr>
        <w:t>os documentos listados no art. 6º da Resolução CONSUN 03/2018.</w:t>
      </w:r>
    </w:p>
    <w:p w14:paraId="0BEFE37F" w14:textId="77777777" w:rsidR="004C7806" w:rsidRPr="007B69C5" w:rsidRDefault="004C7806" w:rsidP="004C7806">
      <w:pPr>
        <w:pStyle w:val="PargrafodaLista"/>
        <w:rPr>
          <w:rFonts w:ascii="Arial" w:hAnsi="Arial" w:cs="Arial"/>
          <w:sz w:val="24"/>
          <w:szCs w:val="24"/>
        </w:rPr>
      </w:pPr>
    </w:p>
    <w:p w14:paraId="0CF727AD" w14:textId="77777777" w:rsidR="004C7806" w:rsidRPr="007B69C5" w:rsidRDefault="004C7806" w:rsidP="004C7806">
      <w:pPr>
        <w:pStyle w:val="PargrafodaLista"/>
        <w:rPr>
          <w:rFonts w:ascii="Arial" w:hAnsi="Arial" w:cs="Arial"/>
          <w:sz w:val="24"/>
          <w:szCs w:val="24"/>
        </w:rPr>
      </w:pPr>
    </w:p>
    <w:p w14:paraId="00B9D598" w14:textId="77777777" w:rsidR="004C7806" w:rsidRDefault="004C7806" w:rsidP="004C7806">
      <w:pPr>
        <w:pStyle w:val="Ttulo1"/>
        <w:tabs>
          <w:tab w:val="left" w:pos="1560"/>
        </w:tabs>
        <w:spacing w:line="274" w:lineRule="exact"/>
        <w:ind w:left="0"/>
        <w:rPr>
          <w:rFonts w:ascii="Arial" w:hAnsi="Arial" w:cs="Arial"/>
          <w:spacing w:val="-2"/>
          <w:sz w:val="24"/>
          <w:szCs w:val="24"/>
        </w:rPr>
      </w:pPr>
      <w:r w:rsidRPr="007B69C5">
        <w:rPr>
          <w:rFonts w:ascii="Arial" w:hAnsi="Arial" w:cs="Arial"/>
          <w:sz w:val="24"/>
          <w:szCs w:val="24"/>
        </w:rPr>
        <w:t>DOS</w:t>
      </w:r>
      <w:r w:rsidRPr="007B69C5">
        <w:rPr>
          <w:rFonts w:ascii="Arial" w:hAnsi="Arial" w:cs="Arial"/>
          <w:spacing w:val="-2"/>
          <w:sz w:val="24"/>
          <w:szCs w:val="24"/>
        </w:rPr>
        <w:t xml:space="preserve"> </w:t>
      </w:r>
      <w:r w:rsidRPr="007B69C5">
        <w:rPr>
          <w:rFonts w:ascii="Arial" w:hAnsi="Arial" w:cs="Arial"/>
          <w:sz w:val="24"/>
          <w:szCs w:val="24"/>
        </w:rPr>
        <w:t>CRITÉRIOS</w:t>
      </w:r>
      <w:r w:rsidRPr="007B69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69C5">
        <w:rPr>
          <w:rFonts w:ascii="Arial" w:hAnsi="Arial" w:cs="Arial"/>
          <w:sz w:val="24"/>
          <w:szCs w:val="24"/>
        </w:rPr>
        <w:t>DE</w:t>
      </w:r>
      <w:r w:rsidRPr="007B69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69C5">
        <w:rPr>
          <w:rFonts w:ascii="Arial" w:hAnsi="Arial" w:cs="Arial"/>
          <w:spacing w:val="-2"/>
          <w:sz w:val="24"/>
          <w:szCs w:val="24"/>
        </w:rPr>
        <w:t>DESEMPATE</w:t>
      </w:r>
    </w:p>
    <w:p w14:paraId="7443CF1B" w14:textId="77777777" w:rsidR="004C7806" w:rsidRDefault="004C7806" w:rsidP="004C7806">
      <w:pPr>
        <w:pStyle w:val="Ttulo1"/>
        <w:tabs>
          <w:tab w:val="left" w:pos="1560"/>
        </w:tabs>
        <w:spacing w:line="274" w:lineRule="exact"/>
        <w:ind w:left="0"/>
        <w:rPr>
          <w:rFonts w:ascii="Arial" w:hAnsi="Arial" w:cs="Arial"/>
          <w:spacing w:val="-2"/>
          <w:sz w:val="24"/>
          <w:szCs w:val="24"/>
        </w:rPr>
      </w:pPr>
    </w:p>
    <w:p w14:paraId="686D2310" w14:textId="77777777" w:rsidR="004C7806" w:rsidRPr="00257006" w:rsidRDefault="004C7806" w:rsidP="004C7806">
      <w:pPr>
        <w:pStyle w:val="Ttulo1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pacing w:val="-2"/>
          <w:sz w:val="24"/>
          <w:szCs w:val="24"/>
        </w:rPr>
        <w:t>Em</w:t>
      </w:r>
      <w:r w:rsidRPr="007B69C5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caso de mais de um(a) candidato(a) concorrendo à mesma vaga, será utili</w:t>
      </w:r>
      <w:r>
        <w:rPr>
          <w:rFonts w:ascii="Arial" w:hAnsi="Arial" w:cs="Arial"/>
          <w:b w:val="0"/>
          <w:bCs w:val="0"/>
          <w:spacing w:val="-2"/>
          <w:sz w:val="24"/>
          <w:szCs w:val="24"/>
        </w:rPr>
        <w:t>z</w:t>
      </w:r>
      <w:r w:rsidRPr="007B69C5">
        <w:rPr>
          <w:rFonts w:ascii="Arial" w:hAnsi="Arial" w:cs="Arial"/>
          <w:b w:val="0"/>
          <w:bCs w:val="0"/>
          <w:spacing w:val="-2"/>
          <w:sz w:val="24"/>
          <w:szCs w:val="24"/>
        </w:rPr>
        <w:t>ado como critério de desempate o melhor aproveitamento no componente curricular objeto da monitoria.</w:t>
      </w:r>
      <w:r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7B69C5">
        <w:rPr>
          <w:rFonts w:ascii="Arial" w:hAnsi="Arial" w:cs="Arial"/>
          <w:b w:val="0"/>
          <w:bCs w:val="0"/>
          <w:spacing w:val="-2"/>
          <w:sz w:val="24"/>
          <w:szCs w:val="24"/>
        </w:rPr>
        <w:t>Em permanecendo o empate, será utilizado o índice de Desenvolvimento Estudantil (IDE)</w:t>
      </w:r>
      <w:r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e, por fim, sorteio.</w:t>
      </w:r>
    </w:p>
    <w:p w14:paraId="3DE7038A" w14:textId="77777777" w:rsidR="004C7806" w:rsidRPr="007B69C5" w:rsidRDefault="004C7806" w:rsidP="004C7806">
      <w:pPr>
        <w:pStyle w:val="Ttulo1"/>
        <w:tabs>
          <w:tab w:val="left" w:pos="426"/>
        </w:tabs>
        <w:spacing w:line="276" w:lineRule="auto"/>
        <w:ind w:left="426"/>
        <w:rPr>
          <w:rFonts w:ascii="Arial" w:hAnsi="Arial" w:cs="Arial"/>
          <w:b w:val="0"/>
          <w:bCs w:val="0"/>
          <w:sz w:val="24"/>
          <w:szCs w:val="24"/>
        </w:rPr>
      </w:pPr>
    </w:p>
    <w:p w14:paraId="627FA018" w14:textId="77777777" w:rsidR="004C7806" w:rsidRDefault="004C7806" w:rsidP="004C7806">
      <w:pPr>
        <w:pStyle w:val="PargrafodaLista"/>
        <w:tabs>
          <w:tab w:val="left" w:pos="426"/>
          <w:tab w:val="left" w:pos="994"/>
        </w:tabs>
        <w:spacing w:before="1" w:line="276" w:lineRule="auto"/>
        <w:ind w:left="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</w:rPr>
            <m:t>IDE=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</w:rPr>
                    <m:t>10.conceitos A</m:t>
                  </m:r>
                </m:e>
              </m:d>
              <m:r>
                <w:rPr>
                  <w:rFonts w:ascii="Cambria Math" w:hAnsi="Cambria Math" w:cs="Arial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</w:rPr>
                    <m:t>8.conceitos B</m:t>
                  </m:r>
                </m:e>
              </m:d>
              <m:r>
                <w:rPr>
                  <w:rFonts w:ascii="Cambria Math" w:hAnsi="Cambria Math" w:cs="Arial"/>
                  <w:sz w:val="24"/>
                </w:rPr>
                <m:t>+(6.conceitos C)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Número Total de Componentes Curriculares Concluídos</m:t>
              </m:r>
              <m:r>
                <w:rPr>
                  <w:rStyle w:val="Refdenotaderodap"/>
                  <w:rFonts w:ascii="Cambria Math" w:hAnsi="Cambria Math" w:cs="Arial"/>
                  <w:i/>
                  <w:sz w:val="24"/>
                </w:rPr>
                <w:footnoteReference w:id="1"/>
              </m:r>
            </m:den>
          </m:f>
        </m:oMath>
      </m:oMathPara>
    </w:p>
    <w:p w14:paraId="552DA630" w14:textId="77777777" w:rsidR="004C7806" w:rsidRDefault="004C7806" w:rsidP="004C7806">
      <w:pPr>
        <w:rPr>
          <w:rFonts w:ascii="Arial" w:hAnsi="Arial" w:cs="Arial"/>
          <w:sz w:val="24"/>
          <w:szCs w:val="24"/>
        </w:rPr>
      </w:pPr>
    </w:p>
    <w:p w14:paraId="534D67BD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ATRIBUIÇÕES DO(A) MONITOR(A)</w:t>
      </w:r>
    </w:p>
    <w:p w14:paraId="5B919181" w14:textId="77777777" w:rsidR="004C7806" w:rsidRDefault="004C7806" w:rsidP="004C7806">
      <w:pPr>
        <w:jc w:val="both"/>
        <w:rPr>
          <w:rFonts w:ascii="Arial" w:hAnsi="Arial" w:cs="Arial"/>
          <w:b/>
          <w:sz w:val="24"/>
          <w:szCs w:val="24"/>
        </w:rPr>
      </w:pPr>
    </w:p>
    <w:p w14:paraId="7A87E584" w14:textId="77777777" w:rsidR="004C7806" w:rsidRPr="0029767C" w:rsidRDefault="004C7806" w:rsidP="004C7806">
      <w:pPr>
        <w:pStyle w:val="PargrafodaLista"/>
        <w:numPr>
          <w:ilvl w:val="0"/>
          <w:numId w:val="10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29767C">
        <w:rPr>
          <w:rFonts w:ascii="Arial" w:hAnsi="Arial" w:cs="Arial"/>
          <w:bCs/>
          <w:sz w:val="24"/>
          <w:szCs w:val="24"/>
        </w:rPr>
        <w:t>Compete ao(à) monitor(a):</w:t>
      </w:r>
    </w:p>
    <w:p w14:paraId="4A7CE91F" w14:textId="77777777" w:rsidR="004C7806" w:rsidRDefault="004C7806" w:rsidP="004C7806">
      <w:pPr>
        <w:pStyle w:val="PargrafodaLista"/>
        <w:numPr>
          <w:ilvl w:val="0"/>
          <w:numId w:val="9"/>
        </w:numPr>
        <w:tabs>
          <w:tab w:val="left" w:pos="851"/>
          <w:tab w:val="left" w:pos="994"/>
        </w:tabs>
        <w:spacing w:before="1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Cooperar com o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na elaboração do programa de atividades objeto da monitoria;</w:t>
      </w:r>
    </w:p>
    <w:p w14:paraId="350820F4" w14:textId="77777777" w:rsidR="004C7806" w:rsidRPr="0029767C" w:rsidRDefault="004C7806" w:rsidP="004C7806">
      <w:pPr>
        <w:pStyle w:val="PargrafodaLista"/>
        <w:numPr>
          <w:ilvl w:val="0"/>
          <w:numId w:val="9"/>
        </w:numPr>
        <w:tabs>
          <w:tab w:val="left" w:pos="851"/>
          <w:tab w:val="left" w:pos="994"/>
        </w:tabs>
        <w:spacing w:before="1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Auxiliar o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na preparação de material didático e experimental;</w:t>
      </w:r>
    </w:p>
    <w:p w14:paraId="13E5108D" w14:textId="77777777" w:rsidR="004C7806" w:rsidRDefault="004C7806" w:rsidP="004C7806">
      <w:pPr>
        <w:pStyle w:val="PargrafodaLista"/>
        <w:numPr>
          <w:ilvl w:val="0"/>
          <w:numId w:val="9"/>
        </w:numPr>
        <w:tabs>
          <w:tab w:val="left" w:pos="851"/>
          <w:tab w:val="left" w:pos="994"/>
        </w:tabs>
        <w:spacing w:before="1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Auxiliar o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na orientação de </w:t>
      </w:r>
      <w:r>
        <w:rPr>
          <w:rFonts w:ascii="Arial" w:hAnsi="Arial" w:cs="Arial"/>
          <w:sz w:val="24"/>
          <w:szCs w:val="24"/>
        </w:rPr>
        <w:t>estudantes</w:t>
      </w:r>
      <w:r w:rsidRPr="0029767C">
        <w:rPr>
          <w:rFonts w:ascii="Arial" w:hAnsi="Arial" w:cs="Arial"/>
          <w:sz w:val="24"/>
          <w:szCs w:val="24"/>
        </w:rPr>
        <w:t xml:space="preserve"> e na realização de trabalhos experimentais; </w:t>
      </w:r>
    </w:p>
    <w:p w14:paraId="55B8B7E1" w14:textId="77777777" w:rsidR="004C7806" w:rsidRDefault="004C7806" w:rsidP="004C7806">
      <w:pPr>
        <w:pStyle w:val="PargrafodaLista"/>
        <w:numPr>
          <w:ilvl w:val="0"/>
          <w:numId w:val="9"/>
        </w:numPr>
        <w:tabs>
          <w:tab w:val="left" w:pos="851"/>
          <w:tab w:val="left" w:pos="994"/>
        </w:tabs>
        <w:spacing w:before="1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Elaborar relatório semestral de atividades de acordo com o modelo oficial disponibilizado pela PROENS.</w:t>
      </w:r>
    </w:p>
    <w:p w14:paraId="2A731798" w14:textId="77777777" w:rsidR="004C7806" w:rsidRDefault="004C7806" w:rsidP="004C7806">
      <w:pPr>
        <w:tabs>
          <w:tab w:val="left" w:pos="426"/>
          <w:tab w:val="left" w:pos="994"/>
        </w:tabs>
        <w:spacing w:before="1" w:line="276" w:lineRule="auto"/>
        <w:ind w:left="284"/>
        <w:rPr>
          <w:rFonts w:ascii="Arial" w:hAnsi="Arial" w:cs="Arial"/>
          <w:sz w:val="24"/>
          <w:szCs w:val="24"/>
        </w:rPr>
      </w:pPr>
    </w:p>
    <w:p w14:paraId="1C5CE86E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  <w:tab w:val="left" w:pos="994"/>
        </w:tabs>
        <w:spacing w:before="1" w:line="276" w:lineRule="auto"/>
        <w:ind w:left="284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não poderá, ainda que a título eventual, substituir o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29767C">
        <w:rPr>
          <w:rFonts w:ascii="Arial" w:hAnsi="Arial" w:cs="Arial"/>
          <w:sz w:val="24"/>
          <w:szCs w:val="24"/>
        </w:rPr>
        <w:t xml:space="preserve"> em sala de aula, exercer atividades administrativas estranhas ao plano de atividades, ministrar aulas, supervisionar atividade de estágio, aplicar verificações de aprendizagem </w:t>
      </w:r>
      <w:r w:rsidRPr="0029767C">
        <w:rPr>
          <w:rFonts w:ascii="Arial" w:hAnsi="Arial" w:cs="Arial"/>
          <w:sz w:val="24"/>
          <w:szCs w:val="24"/>
        </w:rPr>
        <w:lastRenderedPageBreak/>
        <w:t>ou corrigir avaliações.</w:t>
      </w:r>
    </w:p>
    <w:p w14:paraId="334D7F01" w14:textId="77777777" w:rsidR="004C7806" w:rsidRDefault="004C7806" w:rsidP="004C7806">
      <w:pPr>
        <w:pStyle w:val="PargrafodaLista"/>
        <w:tabs>
          <w:tab w:val="left" w:pos="426"/>
          <w:tab w:val="left" w:pos="994"/>
        </w:tabs>
        <w:spacing w:before="1" w:line="276" w:lineRule="auto"/>
        <w:ind w:left="284"/>
        <w:rPr>
          <w:rFonts w:ascii="Arial" w:hAnsi="Arial" w:cs="Arial"/>
          <w:sz w:val="24"/>
          <w:szCs w:val="24"/>
        </w:rPr>
      </w:pPr>
    </w:p>
    <w:p w14:paraId="3F0E284C" w14:textId="51A266D1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  <w:tab w:val="left" w:pos="994"/>
        </w:tabs>
        <w:spacing w:before="1" w:line="276" w:lineRule="auto"/>
        <w:ind w:left="284"/>
        <w:rPr>
          <w:rFonts w:ascii="Arial" w:hAnsi="Arial" w:cs="Arial"/>
          <w:sz w:val="24"/>
          <w:szCs w:val="24"/>
        </w:rPr>
      </w:pPr>
      <w:r w:rsidRPr="0029767C">
        <w:rPr>
          <w:rFonts w:ascii="Arial" w:hAnsi="Arial" w:cs="Arial"/>
          <w:sz w:val="24"/>
          <w:szCs w:val="24"/>
        </w:rPr>
        <w:t>O exercício das atividades de monitoria não poderá interferir nos horários das disciplinas nas quais o aluno estiver matriculado, nem em qualquer outra atividade necessária à sua formação acadêmica.</w:t>
      </w:r>
    </w:p>
    <w:p w14:paraId="209BA38D" w14:textId="77777777" w:rsidR="004C7806" w:rsidRPr="004C7806" w:rsidRDefault="004C7806" w:rsidP="004C7806">
      <w:pPr>
        <w:pStyle w:val="PargrafodaLista"/>
        <w:rPr>
          <w:rFonts w:ascii="Arial" w:hAnsi="Arial" w:cs="Arial"/>
          <w:sz w:val="24"/>
          <w:szCs w:val="24"/>
        </w:rPr>
      </w:pPr>
    </w:p>
    <w:p w14:paraId="1D2CCAC5" w14:textId="77777777" w:rsidR="004C7806" w:rsidRDefault="004C7806" w:rsidP="004C7806">
      <w:pPr>
        <w:pStyle w:val="Ttulo1"/>
        <w:ind w:left="0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DAS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CONDIÇÕES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PARA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RECEBIMENTO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BOLSAS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5A6BB544" w14:textId="77777777" w:rsidR="004C7806" w:rsidRPr="00D676D8" w:rsidRDefault="004C7806" w:rsidP="004C7806">
      <w:pPr>
        <w:pStyle w:val="Ttulo1"/>
        <w:ind w:left="0"/>
        <w:rPr>
          <w:rFonts w:ascii="Arial" w:hAnsi="Arial" w:cs="Arial"/>
          <w:sz w:val="24"/>
          <w:szCs w:val="24"/>
        </w:rPr>
      </w:pPr>
    </w:p>
    <w:p w14:paraId="7115D967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before="1"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O valor mensal</w:t>
      </w:r>
      <w:r>
        <w:rPr>
          <w:rFonts w:ascii="Arial" w:hAnsi="Arial" w:cs="Arial"/>
          <w:sz w:val="24"/>
          <w:szCs w:val="24"/>
        </w:rPr>
        <w:t>,</w:t>
      </w:r>
      <w:r w:rsidRPr="00D676D8">
        <w:rPr>
          <w:rFonts w:ascii="Arial" w:hAnsi="Arial" w:cs="Arial"/>
          <w:sz w:val="24"/>
          <w:szCs w:val="24"/>
        </w:rPr>
        <w:t xml:space="preserve"> estipulado no item </w:t>
      </w:r>
      <w:r>
        <w:rPr>
          <w:rFonts w:ascii="Arial" w:hAnsi="Arial" w:cs="Arial"/>
          <w:sz w:val="24"/>
          <w:szCs w:val="24"/>
        </w:rPr>
        <w:t>8</w:t>
      </w:r>
      <w:r w:rsidRPr="00D6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Pr="00D676D8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>PROENS N° 03/2024,</w:t>
      </w:r>
      <w:r w:rsidRPr="00D676D8">
        <w:rPr>
          <w:rFonts w:ascii="Arial" w:hAnsi="Arial" w:cs="Arial"/>
          <w:sz w:val="24"/>
          <w:szCs w:val="24"/>
        </w:rPr>
        <w:t xml:space="preserve"> deverá ser pago em conta corrente individual no Banco Banrisul, em nome do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beneficiado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>. Contas de outros bancos, contas conjuntas ou poupança, contas em nome de outro titular não são aceitos pela SEFAZ.</w:t>
      </w:r>
    </w:p>
    <w:p w14:paraId="6E422D3D" w14:textId="77777777" w:rsidR="004C7806" w:rsidRDefault="004C7806" w:rsidP="004C7806">
      <w:pPr>
        <w:pStyle w:val="PargrafodaLista"/>
        <w:tabs>
          <w:tab w:val="left" w:pos="426"/>
        </w:tabs>
        <w:spacing w:before="4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7BCE81DB" w14:textId="4DED8025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before="4"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O pagamento das bolsas pela UERGS fica condicionado ao repasse financeiro da </w:t>
      </w:r>
      <w:r w:rsidR="008657ED">
        <w:rPr>
          <w:rFonts w:ascii="Arial" w:hAnsi="Arial" w:cs="Arial"/>
          <w:sz w:val="24"/>
          <w:szCs w:val="24"/>
        </w:rPr>
        <w:t>SEFAZ</w:t>
      </w:r>
      <w:r w:rsidRPr="00D676D8">
        <w:rPr>
          <w:rFonts w:ascii="Arial" w:hAnsi="Arial" w:cs="Arial"/>
          <w:sz w:val="24"/>
          <w:szCs w:val="24"/>
        </w:rPr>
        <w:t>, não havendo</w:t>
      </w:r>
      <w:r>
        <w:rPr>
          <w:rFonts w:ascii="Arial" w:hAnsi="Arial" w:cs="Arial"/>
          <w:sz w:val="24"/>
          <w:szCs w:val="24"/>
        </w:rPr>
        <w:t>,</w:t>
      </w:r>
      <w:r w:rsidRPr="00D676D8">
        <w:rPr>
          <w:rFonts w:ascii="Arial" w:hAnsi="Arial" w:cs="Arial"/>
          <w:sz w:val="24"/>
          <w:szCs w:val="24"/>
        </w:rPr>
        <w:t xml:space="preserve"> assim</w:t>
      </w:r>
      <w:r>
        <w:rPr>
          <w:rFonts w:ascii="Arial" w:hAnsi="Arial" w:cs="Arial"/>
          <w:sz w:val="24"/>
          <w:szCs w:val="24"/>
        </w:rPr>
        <w:t>,</w:t>
      </w:r>
      <w:r w:rsidRPr="00D676D8">
        <w:rPr>
          <w:rFonts w:ascii="Arial" w:hAnsi="Arial" w:cs="Arial"/>
          <w:sz w:val="24"/>
          <w:szCs w:val="24"/>
        </w:rPr>
        <w:t xml:space="preserve"> data exata para pagamento.</w:t>
      </w:r>
    </w:p>
    <w:p w14:paraId="3C58A2C6" w14:textId="77777777" w:rsidR="004C7806" w:rsidRPr="005D0697" w:rsidRDefault="004C7806" w:rsidP="004C7806">
      <w:pPr>
        <w:pStyle w:val="PargrafodaLista"/>
        <w:ind w:left="426"/>
        <w:rPr>
          <w:rFonts w:ascii="Arial" w:hAnsi="Arial" w:cs="Arial"/>
          <w:sz w:val="24"/>
          <w:szCs w:val="24"/>
        </w:rPr>
      </w:pPr>
    </w:p>
    <w:p w14:paraId="2F695548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before="21" w:line="276" w:lineRule="auto"/>
        <w:ind w:left="426"/>
        <w:rPr>
          <w:rFonts w:ascii="Arial" w:hAnsi="Arial" w:cs="Arial"/>
          <w:sz w:val="24"/>
          <w:szCs w:val="24"/>
        </w:rPr>
      </w:pPr>
      <w:r w:rsidRPr="006A1E05">
        <w:rPr>
          <w:rFonts w:ascii="Arial" w:hAnsi="Arial" w:cs="Arial"/>
          <w:sz w:val="24"/>
          <w:szCs w:val="24"/>
        </w:rPr>
        <w:t>Para</w:t>
      </w:r>
      <w:r w:rsidRPr="006A1E05">
        <w:rPr>
          <w:rFonts w:ascii="Arial" w:hAnsi="Arial" w:cs="Arial"/>
          <w:spacing w:val="17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cadastramento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dos</w:t>
      </w:r>
      <w:r w:rsidRPr="006A1E05">
        <w:rPr>
          <w:rFonts w:ascii="Arial" w:hAnsi="Arial" w:cs="Arial"/>
          <w:spacing w:val="21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dados</w:t>
      </w:r>
      <w:r w:rsidRPr="006A1E05">
        <w:rPr>
          <w:rFonts w:ascii="Arial" w:hAnsi="Arial" w:cs="Arial"/>
          <w:spacing w:val="21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pessoais,</w:t>
      </w:r>
      <w:r w:rsidRPr="006A1E05">
        <w:rPr>
          <w:rFonts w:ascii="Arial" w:hAnsi="Arial" w:cs="Arial"/>
          <w:spacing w:val="21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6A1E05">
        <w:rPr>
          <w:rFonts w:ascii="Arial" w:hAnsi="Arial" w:cs="Arial"/>
          <w:spacing w:val="19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>(a)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deverá</w:t>
      </w:r>
      <w:r w:rsidRPr="006A1E05">
        <w:rPr>
          <w:rFonts w:ascii="Arial" w:hAnsi="Arial" w:cs="Arial"/>
          <w:spacing w:val="28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envia</w:t>
      </w:r>
      <w:r>
        <w:rPr>
          <w:rFonts w:ascii="Arial" w:hAnsi="Arial" w:cs="Arial"/>
          <w:sz w:val="24"/>
          <w:szCs w:val="24"/>
        </w:rPr>
        <w:t xml:space="preserve">r, </w:t>
      </w:r>
      <w:r w:rsidRPr="006A1E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6A1E05">
        <w:rPr>
          <w:rFonts w:ascii="Arial" w:hAnsi="Arial" w:cs="Arial"/>
          <w:spacing w:val="19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>(a)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deverá</w:t>
      </w:r>
      <w:r w:rsidRPr="006A1E05">
        <w:rPr>
          <w:rFonts w:ascii="Arial" w:hAnsi="Arial" w:cs="Arial"/>
          <w:spacing w:val="28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enviar</w:t>
      </w:r>
      <w:r w:rsidRPr="006A1E05">
        <w:rPr>
          <w:rFonts w:ascii="Arial" w:hAnsi="Arial" w:cs="Arial"/>
          <w:spacing w:val="21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para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</w:t>
      </w:r>
      <w:r w:rsidRPr="006A1E05">
        <w:rPr>
          <w:rFonts w:ascii="Arial" w:hAnsi="Arial" w:cs="Arial"/>
          <w:spacing w:val="20"/>
          <w:sz w:val="24"/>
          <w:szCs w:val="24"/>
        </w:rPr>
        <w:t xml:space="preserve"> </w:t>
      </w:r>
      <w:r w:rsidRPr="006A1E05">
        <w:rPr>
          <w:rFonts w:ascii="Arial" w:hAnsi="Arial" w:cs="Arial"/>
          <w:spacing w:val="-5"/>
          <w:sz w:val="24"/>
          <w:szCs w:val="24"/>
        </w:rPr>
        <w:t>seu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 xml:space="preserve">orientador, por e-mail, arquivo único em formato digital, contendo cópia legível dos seguintes documentos: RG; CPF; comprovante de endereço atualizado, com CEP; comprovante de </w:t>
      </w:r>
      <w:r w:rsidRPr="006A1E05">
        <w:rPr>
          <w:rFonts w:ascii="Arial" w:hAnsi="Arial" w:cs="Arial"/>
          <w:b/>
          <w:sz w:val="24"/>
          <w:szCs w:val="24"/>
        </w:rPr>
        <w:t xml:space="preserve">conta corrente individual </w:t>
      </w:r>
      <w:r w:rsidRPr="006A1E05">
        <w:rPr>
          <w:rFonts w:ascii="Arial" w:hAnsi="Arial" w:cs="Arial"/>
          <w:sz w:val="24"/>
          <w:szCs w:val="24"/>
        </w:rPr>
        <w:t xml:space="preserve">(não pode ser poupança nem conjunta) no banco BANRISUL </w:t>
      </w:r>
      <w:r w:rsidRPr="006A1E05">
        <w:rPr>
          <w:rFonts w:ascii="Arial" w:hAnsi="Arial" w:cs="Arial"/>
          <w:b/>
          <w:sz w:val="24"/>
          <w:szCs w:val="24"/>
        </w:rPr>
        <w:t>no nome do</w:t>
      </w:r>
      <w:r>
        <w:rPr>
          <w:rFonts w:ascii="Arial" w:hAnsi="Arial" w:cs="Arial"/>
          <w:b/>
          <w:sz w:val="24"/>
          <w:szCs w:val="24"/>
        </w:rPr>
        <w:t>(a)</w:t>
      </w:r>
      <w:r w:rsidRPr="006A1E05">
        <w:rPr>
          <w:rFonts w:ascii="Arial" w:hAnsi="Arial" w:cs="Arial"/>
          <w:b/>
          <w:sz w:val="24"/>
          <w:szCs w:val="24"/>
        </w:rPr>
        <w:t xml:space="preserve"> monitor selecionado</w:t>
      </w:r>
      <w:r>
        <w:rPr>
          <w:rFonts w:ascii="Arial" w:hAnsi="Arial" w:cs="Arial"/>
          <w:b/>
          <w:sz w:val="24"/>
          <w:szCs w:val="24"/>
        </w:rPr>
        <w:t>(a)</w:t>
      </w:r>
      <w:r w:rsidRPr="006A1E05">
        <w:rPr>
          <w:rFonts w:ascii="Arial" w:hAnsi="Arial" w:cs="Arial"/>
          <w:b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 xml:space="preserve">(poderá ser cópia do cartão da conta corrente, ou </w:t>
      </w:r>
      <w:r>
        <w:rPr>
          <w:rFonts w:ascii="Arial" w:hAnsi="Arial" w:cs="Arial"/>
          <w:sz w:val="24"/>
          <w:szCs w:val="24"/>
        </w:rPr>
        <w:t>extrato bancário</w:t>
      </w:r>
      <w:r w:rsidRPr="006A1E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ou </w:t>
      </w:r>
      <w:r w:rsidRPr="006A1E05">
        <w:rPr>
          <w:rFonts w:ascii="Arial" w:hAnsi="Arial" w:cs="Arial"/>
          <w:sz w:val="24"/>
          <w:szCs w:val="24"/>
        </w:rPr>
        <w:t>termo de abertura de conta ou qualquer outro documento em que constem os</w:t>
      </w:r>
      <w:r>
        <w:rPr>
          <w:rFonts w:ascii="Arial" w:hAnsi="Arial" w:cs="Arial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dados da conta corrente do monitor).</w:t>
      </w:r>
    </w:p>
    <w:p w14:paraId="76F96C57" w14:textId="77777777" w:rsidR="004C7806" w:rsidRPr="006D0BF3" w:rsidRDefault="004C7806" w:rsidP="004C7806">
      <w:pPr>
        <w:pStyle w:val="PargrafodaLista"/>
        <w:ind w:left="426"/>
        <w:rPr>
          <w:rFonts w:ascii="Arial" w:hAnsi="Arial" w:cs="Arial"/>
          <w:sz w:val="24"/>
          <w:szCs w:val="24"/>
        </w:rPr>
      </w:pPr>
    </w:p>
    <w:p w14:paraId="59BE46DB" w14:textId="77777777" w:rsidR="004C7806" w:rsidRPr="00D676D8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before="4"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O pagamento mensal da bolsa de monitoria somente será efetuado ao</w:t>
      </w:r>
      <w:r>
        <w:rPr>
          <w:rFonts w:ascii="Arial" w:hAnsi="Arial" w:cs="Arial"/>
          <w:sz w:val="24"/>
          <w:szCs w:val="24"/>
        </w:rPr>
        <w:t>(à)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, mediante o recebimento pela </w:t>
      </w:r>
      <w:r>
        <w:rPr>
          <w:rFonts w:ascii="Arial" w:hAnsi="Arial" w:cs="Arial"/>
          <w:sz w:val="24"/>
          <w:szCs w:val="24"/>
        </w:rPr>
        <w:t>PROENS</w:t>
      </w:r>
      <w:r w:rsidRPr="00D676D8">
        <w:rPr>
          <w:rFonts w:ascii="Arial" w:hAnsi="Arial" w:cs="Arial"/>
          <w:sz w:val="24"/>
          <w:szCs w:val="24"/>
        </w:rPr>
        <w:t>, de Atestado/Declaração de Frequência Mensal, devidamente preenchido e assinado pelo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e pelo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(§2º do art. 11 da RESOLUÇÃO CONSUN Nº 03/2018).</w:t>
      </w:r>
    </w:p>
    <w:p w14:paraId="73B12622" w14:textId="77777777" w:rsidR="004C7806" w:rsidRPr="00D676D8" w:rsidRDefault="004C7806" w:rsidP="004C7806">
      <w:pPr>
        <w:pStyle w:val="Corpodetexto"/>
        <w:spacing w:before="169"/>
        <w:rPr>
          <w:rFonts w:ascii="Arial" w:hAnsi="Arial" w:cs="Arial"/>
          <w:sz w:val="24"/>
          <w:szCs w:val="24"/>
        </w:rPr>
      </w:pPr>
    </w:p>
    <w:p w14:paraId="6E10D9BD" w14:textId="77777777" w:rsidR="004C7806" w:rsidRDefault="004C7806" w:rsidP="004C7806">
      <w:pPr>
        <w:pStyle w:val="Ttulo1"/>
        <w:ind w:left="0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CANCELAMENTO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BOLSA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DEVOLUÇÃO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VALORES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RECEBIDOS</w:t>
      </w:r>
    </w:p>
    <w:p w14:paraId="177E1D60" w14:textId="77777777" w:rsidR="004C7806" w:rsidRPr="00D676D8" w:rsidRDefault="004C7806" w:rsidP="004C7806">
      <w:pPr>
        <w:pStyle w:val="Ttulo1"/>
        <w:ind w:left="0"/>
        <w:rPr>
          <w:rFonts w:ascii="Arial" w:hAnsi="Arial" w:cs="Arial"/>
          <w:sz w:val="24"/>
          <w:szCs w:val="24"/>
        </w:rPr>
      </w:pPr>
    </w:p>
    <w:p w14:paraId="5C39AD23" w14:textId="77777777" w:rsidR="004C7806" w:rsidRPr="00D676D8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 bolsa de monitoria será cancelada nas seguintes situações: por solicitação de trancamento de matrícula pelo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>; diante do não cumprimento das atividades previstas no plano de trabalho; diante de ausências sem justificativa escrita das atividades programadas, por 3 vezes consecutivas; no caso de 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acadêmico(a) </w:t>
      </w:r>
      <w:r w:rsidRPr="00D676D8">
        <w:rPr>
          <w:rFonts w:ascii="Arial" w:hAnsi="Arial" w:cs="Arial"/>
          <w:sz w:val="24"/>
          <w:szCs w:val="24"/>
        </w:rPr>
        <w:t>estar recebendo concomitantemente outra bolsa acadêmica remunerada, fornecida pela UERGS ou por qualquer outro órgão de fomento, exceto a bolsa auxílio PRODISCÊNCIA; no caso de desligamento do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da Universidade.</w:t>
      </w:r>
    </w:p>
    <w:p w14:paraId="2BB3F993" w14:textId="77777777" w:rsidR="004C7806" w:rsidRPr="00D676D8" w:rsidRDefault="004C7806" w:rsidP="004C7806">
      <w:pPr>
        <w:pStyle w:val="Corpodetexto"/>
        <w:tabs>
          <w:tab w:val="left" w:pos="426"/>
        </w:tabs>
        <w:spacing w:before="54"/>
        <w:ind w:left="426"/>
        <w:rPr>
          <w:rFonts w:ascii="Arial" w:hAnsi="Arial" w:cs="Arial"/>
          <w:sz w:val="24"/>
          <w:szCs w:val="24"/>
        </w:rPr>
      </w:pPr>
    </w:p>
    <w:p w14:paraId="327A386C" w14:textId="77777777" w:rsidR="004C7806" w:rsidRPr="006A1E05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before="21" w:line="276" w:lineRule="auto"/>
        <w:ind w:left="426"/>
        <w:rPr>
          <w:rFonts w:ascii="Arial" w:hAnsi="Arial" w:cs="Arial"/>
          <w:sz w:val="24"/>
          <w:szCs w:val="24"/>
        </w:rPr>
      </w:pPr>
      <w:r w:rsidRPr="006A1E05">
        <w:rPr>
          <w:rFonts w:ascii="Arial" w:hAnsi="Arial" w:cs="Arial"/>
          <w:sz w:val="24"/>
          <w:szCs w:val="24"/>
        </w:rPr>
        <w:t>Caso</w:t>
      </w:r>
      <w:r w:rsidRPr="006A1E05">
        <w:rPr>
          <w:rFonts w:ascii="Arial" w:hAnsi="Arial" w:cs="Arial"/>
          <w:spacing w:val="34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durante</w:t>
      </w:r>
      <w:r w:rsidRPr="006A1E05">
        <w:rPr>
          <w:rFonts w:ascii="Arial" w:hAnsi="Arial" w:cs="Arial"/>
          <w:spacing w:val="36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</w:t>
      </w:r>
      <w:r w:rsidRPr="006A1E05">
        <w:rPr>
          <w:rFonts w:ascii="Arial" w:hAnsi="Arial" w:cs="Arial"/>
          <w:spacing w:val="36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decorrer</w:t>
      </w:r>
      <w:r w:rsidRPr="006A1E05">
        <w:rPr>
          <w:rFonts w:ascii="Arial" w:hAnsi="Arial" w:cs="Arial"/>
          <w:spacing w:val="33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da</w:t>
      </w:r>
      <w:r w:rsidRPr="006A1E05">
        <w:rPr>
          <w:rFonts w:ascii="Arial" w:hAnsi="Arial" w:cs="Arial"/>
          <w:spacing w:val="36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monitoria</w:t>
      </w:r>
      <w:r w:rsidRPr="006A1E05">
        <w:rPr>
          <w:rFonts w:ascii="Arial" w:hAnsi="Arial" w:cs="Arial"/>
          <w:spacing w:val="34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for</w:t>
      </w:r>
      <w:r w:rsidRPr="006A1E05">
        <w:rPr>
          <w:rFonts w:ascii="Arial" w:hAnsi="Arial" w:cs="Arial"/>
          <w:spacing w:val="37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identificado</w:t>
      </w:r>
      <w:r w:rsidRPr="006A1E05">
        <w:rPr>
          <w:rFonts w:ascii="Arial" w:hAnsi="Arial" w:cs="Arial"/>
          <w:spacing w:val="38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que</w:t>
      </w:r>
      <w:r w:rsidRPr="006A1E05">
        <w:rPr>
          <w:rFonts w:ascii="Arial" w:hAnsi="Arial" w:cs="Arial"/>
          <w:spacing w:val="3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6A1E05">
        <w:rPr>
          <w:rFonts w:ascii="Arial" w:hAnsi="Arial" w:cs="Arial"/>
          <w:spacing w:val="37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bolsista</w:t>
      </w:r>
      <w:r w:rsidRPr="006A1E05">
        <w:rPr>
          <w:rFonts w:ascii="Arial" w:hAnsi="Arial" w:cs="Arial"/>
          <w:spacing w:val="36"/>
          <w:sz w:val="24"/>
          <w:szCs w:val="24"/>
        </w:rPr>
        <w:t xml:space="preserve"> </w:t>
      </w:r>
      <w:r w:rsidRPr="006A1E05">
        <w:rPr>
          <w:rFonts w:ascii="Arial" w:hAnsi="Arial" w:cs="Arial"/>
          <w:spacing w:val="-2"/>
          <w:sz w:val="24"/>
          <w:szCs w:val="24"/>
        </w:rPr>
        <w:t>percebe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outra</w:t>
      </w:r>
      <w:r w:rsidRPr="006A1E05">
        <w:rPr>
          <w:rFonts w:ascii="Arial" w:hAnsi="Arial" w:cs="Arial"/>
          <w:spacing w:val="-6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bolsa</w:t>
      </w:r>
      <w:r w:rsidRPr="006A1E05">
        <w:rPr>
          <w:rFonts w:ascii="Arial" w:hAnsi="Arial" w:cs="Arial"/>
          <w:spacing w:val="-3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acadêmica,</w:t>
      </w:r>
      <w:r w:rsidRPr="006A1E05">
        <w:rPr>
          <w:rFonts w:ascii="Arial" w:hAnsi="Arial" w:cs="Arial"/>
          <w:spacing w:val="-5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concedida</w:t>
      </w:r>
      <w:r w:rsidRPr="006A1E05">
        <w:rPr>
          <w:rFonts w:ascii="Arial" w:hAnsi="Arial" w:cs="Arial"/>
          <w:spacing w:val="-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pela</w:t>
      </w:r>
      <w:r w:rsidRPr="006A1E05">
        <w:rPr>
          <w:rFonts w:ascii="Arial" w:hAnsi="Arial" w:cs="Arial"/>
          <w:spacing w:val="-4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Universidade</w:t>
      </w:r>
      <w:r w:rsidRPr="006A1E05">
        <w:rPr>
          <w:rFonts w:ascii="Arial" w:hAnsi="Arial" w:cs="Arial"/>
          <w:spacing w:val="-5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ou</w:t>
      </w:r>
      <w:r w:rsidRPr="006A1E05">
        <w:rPr>
          <w:rFonts w:ascii="Arial" w:hAnsi="Arial" w:cs="Arial"/>
          <w:spacing w:val="-5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por</w:t>
      </w:r>
      <w:r w:rsidRPr="006A1E05">
        <w:rPr>
          <w:rFonts w:ascii="Arial" w:hAnsi="Arial" w:cs="Arial"/>
          <w:spacing w:val="-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outro</w:t>
      </w:r>
      <w:r w:rsidRPr="006A1E05">
        <w:rPr>
          <w:rFonts w:ascii="Arial" w:hAnsi="Arial" w:cs="Arial"/>
          <w:spacing w:val="-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órgão</w:t>
      </w:r>
      <w:r w:rsidRPr="006A1E05">
        <w:rPr>
          <w:rFonts w:ascii="Arial" w:hAnsi="Arial" w:cs="Arial"/>
          <w:spacing w:val="-2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>financiador,</w:t>
      </w:r>
      <w:r w:rsidRPr="006A1E05">
        <w:rPr>
          <w:rFonts w:ascii="Arial" w:hAnsi="Arial" w:cs="Arial"/>
          <w:spacing w:val="-5"/>
          <w:sz w:val="24"/>
          <w:szCs w:val="24"/>
        </w:rPr>
        <w:t xml:space="preserve"> </w:t>
      </w:r>
      <w:r w:rsidRPr="006A1E05">
        <w:rPr>
          <w:rFonts w:ascii="Arial" w:hAnsi="Arial" w:cs="Arial"/>
          <w:sz w:val="24"/>
          <w:szCs w:val="24"/>
        </w:rPr>
        <w:t xml:space="preserve">os </w:t>
      </w:r>
      <w:r w:rsidRPr="006A1E05">
        <w:rPr>
          <w:rFonts w:ascii="Arial" w:hAnsi="Arial" w:cs="Arial"/>
          <w:sz w:val="24"/>
          <w:szCs w:val="24"/>
        </w:rPr>
        <w:lastRenderedPageBreak/>
        <w:t>valores da monitoria efetivados concomitantemente ao outro benefício percebido deverão ser restituídos.</w:t>
      </w:r>
    </w:p>
    <w:p w14:paraId="15D34DAB" w14:textId="77777777" w:rsidR="004C7806" w:rsidRPr="00D676D8" w:rsidRDefault="004C7806" w:rsidP="004C7806">
      <w:pPr>
        <w:pStyle w:val="Corpodetexto"/>
        <w:tabs>
          <w:tab w:val="left" w:pos="426"/>
        </w:tabs>
        <w:spacing w:before="54"/>
        <w:ind w:left="426"/>
        <w:rPr>
          <w:rFonts w:ascii="Arial" w:hAnsi="Arial" w:cs="Arial"/>
          <w:sz w:val="24"/>
          <w:szCs w:val="24"/>
        </w:rPr>
      </w:pPr>
    </w:p>
    <w:p w14:paraId="66576911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O cancelamento da monitoria ainda poderá ocorrer por desistência do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antes do término acordado, mediante preenchimento da Declaração de Desistência de Monitoria</w:t>
      </w:r>
      <w:r>
        <w:rPr>
          <w:rFonts w:ascii="Arial" w:hAnsi="Arial" w:cs="Arial"/>
          <w:sz w:val="24"/>
          <w:szCs w:val="24"/>
        </w:rPr>
        <w:t>.</w:t>
      </w:r>
    </w:p>
    <w:p w14:paraId="4266AA1C" w14:textId="77777777" w:rsidR="004C7806" w:rsidRPr="00C57463" w:rsidRDefault="004C7806" w:rsidP="004C7806">
      <w:pPr>
        <w:pStyle w:val="PargrafodaLista"/>
        <w:rPr>
          <w:rFonts w:ascii="Arial" w:hAnsi="Arial" w:cs="Arial"/>
          <w:sz w:val="24"/>
          <w:szCs w:val="24"/>
        </w:rPr>
      </w:pPr>
    </w:p>
    <w:p w14:paraId="7798D474" w14:textId="77777777" w:rsidR="004C7806" w:rsidRDefault="004C7806" w:rsidP="004C7806">
      <w:pPr>
        <w:pStyle w:val="Ttulo1"/>
        <w:spacing w:before="1"/>
        <w:ind w:left="0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DISPOSIÇÕES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FINAIS</w:t>
      </w:r>
    </w:p>
    <w:p w14:paraId="3D1B4FA4" w14:textId="77777777" w:rsidR="004C7806" w:rsidRPr="00D676D8" w:rsidRDefault="004C7806" w:rsidP="004C7806">
      <w:pPr>
        <w:pStyle w:val="Ttulo1"/>
        <w:spacing w:before="1"/>
        <w:ind w:left="0"/>
        <w:rPr>
          <w:rFonts w:ascii="Arial" w:hAnsi="Arial" w:cs="Arial"/>
          <w:sz w:val="24"/>
          <w:szCs w:val="24"/>
        </w:rPr>
      </w:pPr>
    </w:p>
    <w:p w14:paraId="5BCB16D3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567"/>
        </w:tabs>
        <w:spacing w:line="273" w:lineRule="auto"/>
        <w:ind w:left="426" w:right="33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 atividade de monitoria poderá ser registrada como atividade complementar, desde que prevista no Projeto Pedagógico do Curso do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acadêmico(a)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>.</w:t>
      </w:r>
    </w:p>
    <w:p w14:paraId="19378B19" w14:textId="77777777" w:rsidR="004C7806" w:rsidRPr="00D676D8" w:rsidRDefault="004C7806" w:rsidP="004C7806">
      <w:pPr>
        <w:pStyle w:val="PargrafodaLista"/>
        <w:tabs>
          <w:tab w:val="left" w:pos="567"/>
        </w:tabs>
        <w:spacing w:line="273" w:lineRule="auto"/>
        <w:ind w:left="426" w:right="33"/>
        <w:jc w:val="left"/>
        <w:rPr>
          <w:rFonts w:ascii="Arial" w:hAnsi="Arial" w:cs="Arial"/>
          <w:sz w:val="24"/>
          <w:szCs w:val="24"/>
        </w:rPr>
      </w:pPr>
    </w:p>
    <w:p w14:paraId="02E00DE2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567"/>
        </w:tabs>
        <w:spacing w:before="8" w:line="273" w:lineRule="auto"/>
        <w:ind w:left="426" w:right="33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 PROENS emitirá certificado de participação no programa de monitoria, após a aprovação do relatório de atividades.</w:t>
      </w:r>
    </w:p>
    <w:p w14:paraId="68815BBC" w14:textId="77777777" w:rsidR="004C7806" w:rsidRPr="00D676D8" w:rsidRDefault="004C7806" w:rsidP="004C7806">
      <w:pPr>
        <w:pStyle w:val="PargrafodaLista"/>
        <w:tabs>
          <w:tab w:val="left" w:pos="567"/>
        </w:tabs>
        <w:spacing w:before="8" w:line="273" w:lineRule="auto"/>
        <w:ind w:left="426" w:right="33"/>
        <w:jc w:val="left"/>
        <w:rPr>
          <w:rFonts w:ascii="Arial" w:hAnsi="Arial" w:cs="Arial"/>
          <w:sz w:val="24"/>
          <w:szCs w:val="24"/>
        </w:rPr>
      </w:pPr>
    </w:p>
    <w:p w14:paraId="45A923D3" w14:textId="77777777" w:rsidR="004C7806" w:rsidRDefault="004C7806" w:rsidP="004C7806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426" w:right="33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No caso de desligamento antes do prazo previsto no Termo de Compromisso da Bolsa de Monitoria, 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deverá elaborar um</w:t>
      </w:r>
      <w:r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relatório de atividades a ser encaminhado à </w:t>
      </w:r>
      <w:r>
        <w:rPr>
          <w:rFonts w:ascii="Arial" w:hAnsi="Arial" w:cs="Arial"/>
          <w:sz w:val="24"/>
          <w:szCs w:val="24"/>
        </w:rPr>
        <w:t>PROENS</w:t>
      </w:r>
      <w:r w:rsidRPr="00D676D8">
        <w:rPr>
          <w:rFonts w:ascii="Arial" w:hAnsi="Arial" w:cs="Arial"/>
          <w:sz w:val="24"/>
          <w:szCs w:val="24"/>
        </w:rPr>
        <w:t xml:space="preserve"> pelo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>.</w:t>
      </w:r>
    </w:p>
    <w:p w14:paraId="04D02F0C" w14:textId="77777777" w:rsidR="004C7806" w:rsidRPr="00760B3A" w:rsidRDefault="004C7806" w:rsidP="004C7806">
      <w:pPr>
        <w:pStyle w:val="PargrafodaLista"/>
        <w:tabs>
          <w:tab w:val="left" w:pos="567"/>
        </w:tabs>
        <w:ind w:left="426"/>
        <w:rPr>
          <w:rFonts w:ascii="Arial" w:hAnsi="Arial" w:cs="Arial"/>
          <w:sz w:val="24"/>
          <w:szCs w:val="24"/>
        </w:rPr>
      </w:pPr>
    </w:p>
    <w:p w14:paraId="41A98739" w14:textId="77777777" w:rsidR="004C7806" w:rsidRDefault="004C7806" w:rsidP="004C7806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1FB56176" w14:textId="77777777" w:rsidR="004C7806" w:rsidRDefault="004C7806" w:rsidP="004C7806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0C68B7D9" w14:textId="77777777" w:rsidR="004C7806" w:rsidRDefault="004C7806" w:rsidP="004C7806">
      <w:pPr>
        <w:pStyle w:val="Corpodetexto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[CIDADE]</w:t>
      </w:r>
      <w:r w:rsidRPr="00D676D8">
        <w:rPr>
          <w:rFonts w:ascii="Arial" w:hAnsi="Arial" w:cs="Arial"/>
          <w:sz w:val="24"/>
          <w:szCs w:val="24"/>
        </w:rPr>
        <w:t>,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 de xxxx de 2024</w:t>
      </w:r>
      <w:r w:rsidRPr="00D676D8">
        <w:rPr>
          <w:rFonts w:ascii="Arial" w:hAnsi="Arial" w:cs="Arial"/>
          <w:spacing w:val="-2"/>
          <w:sz w:val="24"/>
          <w:szCs w:val="24"/>
        </w:rPr>
        <w:t>.</w:t>
      </w:r>
    </w:p>
    <w:p w14:paraId="2861BA5A" w14:textId="77777777" w:rsidR="004C7806" w:rsidRDefault="004C7806" w:rsidP="004C7806">
      <w:pPr>
        <w:pStyle w:val="Corpodetexto"/>
        <w:jc w:val="right"/>
        <w:rPr>
          <w:rFonts w:ascii="Arial" w:hAnsi="Arial" w:cs="Arial"/>
          <w:spacing w:val="-2"/>
          <w:sz w:val="24"/>
          <w:szCs w:val="24"/>
        </w:rPr>
      </w:pPr>
    </w:p>
    <w:p w14:paraId="4836E337" w14:textId="77777777" w:rsidR="004C7806" w:rsidRPr="00D676D8" w:rsidRDefault="004C7806" w:rsidP="004C7806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7CB78A9F" w14:textId="77777777" w:rsidR="004C7806" w:rsidRDefault="004C7806" w:rsidP="004C7806">
      <w:pPr>
        <w:pStyle w:val="Corpodetexto"/>
        <w:rPr>
          <w:rFonts w:ascii="Arial" w:hAnsi="Arial" w:cs="Arial"/>
          <w:sz w:val="24"/>
          <w:szCs w:val="24"/>
        </w:rPr>
      </w:pPr>
    </w:p>
    <w:p w14:paraId="284DE734" w14:textId="77777777" w:rsidR="004C7806" w:rsidRDefault="004C7806" w:rsidP="004C7806">
      <w:pPr>
        <w:pStyle w:val="Corpodetexto"/>
        <w:rPr>
          <w:rFonts w:ascii="Arial" w:hAnsi="Arial" w:cs="Arial"/>
          <w:sz w:val="24"/>
          <w:szCs w:val="24"/>
        </w:rPr>
      </w:pPr>
    </w:p>
    <w:p w14:paraId="4FAB9007" w14:textId="77777777" w:rsidR="004C7806" w:rsidRPr="00D676D8" w:rsidRDefault="004C7806" w:rsidP="004C7806">
      <w:pPr>
        <w:pStyle w:val="Corpodetexto"/>
        <w:rPr>
          <w:rFonts w:ascii="Arial" w:hAnsi="Arial" w:cs="Arial"/>
          <w:sz w:val="24"/>
          <w:szCs w:val="24"/>
        </w:rPr>
      </w:pPr>
    </w:p>
    <w:p w14:paraId="03C14A18" w14:textId="77777777" w:rsidR="004C7806" w:rsidRPr="00D676D8" w:rsidRDefault="004C7806" w:rsidP="004C7806">
      <w:pPr>
        <w:pStyle w:val="Corpodetexto"/>
        <w:rPr>
          <w:rFonts w:ascii="Arial" w:hAnsi="Arial" w:cs="Arial"/>
          <w:sz w:val="24"/>
          <w:szCs w:val="24"/>
        </w:rPr>
      </w:pPr>
    </w:p>
    <w:p w14:paraId="29441D43" w14:textId="77777777" w:rsidR="004C7806" w:rsidRDefault="004C7806" w:rsidP="004C780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Coordenador(a) de Curso</w:t>
      </w:r>
    </w:p>
    <w:p w14:paraId="35236311" w14:textId="77777777" w:rsidR="004C7806" w:rsidRDefault="004C7806" w:rsidP="004C7806">
      <w:pPr>
        <w:pStyle w:val="Corpodetexto"/>
        <w:jc w:val="center"/>
      </w:pPr>
      <w:r>
        <w:rPr>
          <w:rFonts w:ascii="Arial" w:hAnsi="Arial" w:cs="Arial"/>
          <w:sz w:val="24"/>
          <w:szCs w:val="24"/>
        </w:rPr>
        <w:t>Coordenador(a) do Curso de xxx</w:t>
      </w:r>
    </w:p>
    <w:p w14:paraId="15A861F1" w14:textId="77777777" w:rsidR="0031402C" w:rsidRPr="00D676D8" w:rsidRDefault="0031402C" w:rsidP="0031402C">
      <w:pPr>
        <w:tabs>
          <w:tab w:val="left" w:pos="3348"/>
        </w:tabs>
        <w:ind w:left="6"/>
        <w:rPr>
          <w:rFonts w:ascii="Arial" w:hAnsi="Arial" w:cs="Arial"/>
          <w:sz w:val="24"/>
          <w:szCs w:val="24"/>
        </w:rPr>
      </w:pPr>
    </w:p>
    <w:sectPr w:rsidR="0031402C" w:rsidRPr="00D676D8" w:rsidSect="0031402C">
      <w:type w:val="continuous"/>
      <w:pgSz w:w="11940" w:h="16860"/>
      <w:pgMar w:top="1701" w:right="1134" w:bottom="1701" w:left="1134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D162" w14:textId="77777777" w:rsidR="005E0128" w:rsidRDefault="005E0128" w:rsidP="00D676D8">
      <w:r>
        <w:separator/>
      </w:r>
    </w:p>
  </w:endnote>
  <w:endnote w:type="continuationSeparator" w:id="0">
    <w:p w14:paraId="792B2183" w14:textId="77777777" w:rsidR="005E0128" w:rsidRDefault="005E0128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1E11" w14:textId="77777777" w:rsidR="005E0128" w:rsidRDefault="005E0128" w:rsidP="00D676D8">
      <w:r>
        <w:separator/>
      </w:r>
    </w:p>
  </w:footnote>
  <w:footnote w:type="continuationSeparator" w:id="0">
    <w:p w14:paraId="7BBE4FDF" w14:textId="77777777" w:rsidR="005E0128" w:rsidRDefault="005E0128" w:rsidP="00D676D8">
      <w:r>
        <w:continuationSeparator/>
      </w:r>
    </w:p>
  </w:footnote>
  <w:footnote w:id="1">
    <w:p w14:paraId="299C40D8" w14:textId="77777777" w:rsidR="004C7806" w:rsidRPr="009E6713" w:rsidRDefault="004C7806" w:rsidP="004C7806">
      <w:pPr>
        <w:pStyle w:val="Textodenotaderodap"/>
        <w:rPr>
          <w:rFonts w:ascii="Arial" w:hAnsi="Arial" w:cs="Arial"/>
          <w:lang w:val="pt-BR"/>
        </w:rPr>
      </w:pPr>
      <w:r w:rsidRPr="009E6713">
        <w:rPr>
          <w:rStyle w:val="Refdenotaderodap"/>
          <w:rFonts w:ascii="Arial" w:eastAsia="Calibri" w:hAnsi="Arial" w:cs="Arial"/>
        </w:rPr>
        <w:footnoteRef/>
      </w:r>
      <w:r w:rsidRPr="009E6713">
        <w:rPr>
          <w:rFonts w:ascii="Arial" w:hAnsi="Arial" w:cs="Arial"/>
        </w:rPr>
        <w:t xml:space="preserve"> </w:t>
      </w:r>
      <w:r w:rsidRPr="009E6713">
        <w:rPr>
          <w:rFonts w:ascii="Arial" w:hAnsi="Arial" w:cs="Arial"/>
          <w:lang w:val="pt-BR"/>
        </w:rPr>
        <w:t>Serão considerados componentes curriculares cursados até o semestre 202</w:t>
      </w:r>
      <w:r>
        <w:rPr>
          <w:rFonts w:ascii="Arial" w:hAnsi="Arial" w:cs="Arial"/>
          <w:lang w:val="pt-BR"/>
        </w:rPr>
        <w:t>4</w:t>
      </w:r>
      <w:r w:rsidRPr="009E6713">
        <w:rPr>
          <w:rFonts w:ascii="Arial" w:hAnsi="Arial" w:cs="Arial"/>
          <w:lang w:val="pt-BR"/>
        </w:rPr>
        <w:t>/2, considerando aprovações e reprovações de cada candidato(a).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45118"/>
    <w:rsid w:val="00184E70"/>
    <w:rsid w:val="001C0EEA"/>
    <w:rsid w:val="0020094E"/>
    <w:rsid w:val="0026414B"/>
    <w:rsid w:val="002D51B0"/>
    <w:rsid w:val="002F1C29"/>
    <w:rsid w:val="002F6806"/>
    <w:rsid w:val="0031402C"/>
    <w:rsid w:val="00323787"/>
    <w:rsid w:val="003764BA"/>
    <w:rsid w:val="00386ECA"/>
    <w:rsid w:val="00475386"/>
    <w:rsid w:val="00477261"/>
    <w:rsid w:val="004C7806"/>
    <w:rsid w:val="00501FF5"/>
    <w:rsid w:val="005428A9"/>
    <w:rsid w:val="005B5688"/>
    <w:rsid w:val="005C4C6B"/>
    <w:rsid w:val="005D0697"/>
    <w:rsid w:val="005E0128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801D19"/>
    <w:rsid w:val="008164E8"/>
    <w:rsid w:val="008355CA"/>
    <w:rsid w:val="008646ED"/>
    <w:rsid w:val="008657ED"/>
    <w:rsid w:val="00873663"/>
    <w:rsid w:val="00941411"/>
    <w:rsid w:val="009615D8"/>
    <w:rsid w:val="00A14F05"/>
    <w:rsid w:val="00A3234A"/>
    <w:rsid w:val="00AA067A"/>
    <w:rsid w:val="00B05B0F"/>
    <w:rsid w:val="00B42366"/>
    <w:rsid w:val="00BC0A89"/>
    <w:rsid w:val="00C42C71"/>
    <w:rsid w:val="00C75650"/>
    <w:rsid w:val="00C8181F"/>
    <w:rsid w:val="00CA0419"/>
    <w:rsid w:val="00CE3F1B"/>
    <w:rsid w:val="00D0341E"/>
    <w:rsid w:val="00D676D8"/>
    <w:rsid w:val="00D74668"/>
    <w:rsid w:val="00E82ADD"/>
    <w:rsid w:val="00E8665D"/>
    <w:rsid w:val="00EC4824"/>
    <w:rsid w:val="00EC657C"/>
    <w:rsid w:val="00EE6E94"/>
    <w:rsid w:val="00F41B63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2025-02-26T12:18:00Z</dcterms:created>
  <dcterms:modified xsi:type="dcterms:W3CDTF">2025-02-26T12:18:00Z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